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4EE4E" w14:textId="77777777" w:rsidR="00E253E5" w:rsidRPr="002D71D7" w:rsidRDefault="00E253E5" w:rsidP="006C32C9">
      <w:pPr>
        <w:autoSpaceDE w:val="0"/>
        <w:autoSpaceDN w:val="0"/>
        <w:adjustRightInd w:val="0"/>
        <w:jc w:val="both"/>
        <w:rPr>
          <w:rFonts w:ascii="Futura Md BT" w:hAnsi="Futura Md BT" w:cs="FuturaSerieBQ-Light"/>
          <w:b/>
          <w:spacing w:val="-10"/>
          <w:sz w:val="28"/>
          <w:szCs w:val="28"/>
        </w:rPr>
      </w:pPr>
      <w:r w:rsidRPr="002D71D7">
        <w:rPr>
          <w:rFonts w:ascii="Futura Md BT" w:hAnsi="Futura Md BT" w:cs="FuturaSerieBQ-Light"/>
          <w:b/>
          <w:spacing w:val="-10"/>
          <w:sz w:val="28"/>
          <w:szCs w:val="28"/>
        </w:rPr>
        <w:t>LINEA A</w:t>
      </w:r>
      <w:r w:rsidR="002D71D7" w:rsidRPr="002D71D7">
        <w:rPr>
          <w:rFonts w:ascii="Futura Md BT" w:hAnsi="Futura Md BT" w:cs="FuturaSerieBQ-Light"/>
          <w:b/>
          <w:spacing w:val="-10"/>
          <w:sz w:val="28"/>
          <w:szCs w:val="28"/>
        </w:rPr>
        <w:t xml:space="preserve">LTA </w:t>
      </w:r>
      <w:r w:rsidRPr="002D71D7">
        <w:rPr>
          <w:rFonts w:ascii="Futura Md BT" w:hAnsi="Futura Md BT" w:cs="FuturaSerieBQ-Light"/>
          <w:b/>
          <w:spacing w:val="-10"/>
          <w:sz w:val="28"/>
          <w:szCs w:val="28"/>
        </w:rPr>
        <w:t>V</w:t>
      </w:r>
      <w:r w:rsidR="002D71D7" w:rsidRPr="002D71D7">
        <w:rPr>
          <w:rFonts w:ascii="Futura Md BT" w:hAnsi="Futura Md BT" w:cs="FuturaSerieBQ-Light"/>
          <w:b/>
          <w:spacing w:val="-10"/>
          <w:sz w:val="28"/>
          <w:szCs w:val="28"/>
        </w:rPr>
        <w:t>ELOCITÀ</w:t>
      </w:r>
      <w:r w:rsidRPr="002D71D7">
        <w:rPr>
          <w:rFonts w:ascii="Futura Md BT" w:hAnsi="Futura Md BT" w:cs="FuturaSerieBQ-Light"/>
          <w:b/>
          <w:spacing w:val="-10"/>
          <w:sz w:val="28"/>
          <w:szCs w:val="28"/>
        </w:rPr>
        <w:t>/A</w:t>
      </w:r>
      <w:r w:rsidR="002D71D7" w:rsidRPr="002D71D7">
        <w:rPr>
          <w:rFonts w:ascii="Futura Md BT" w:hAnsi="Futura Md BT" w:cs="FuturaSerieBQ-Light"/>
          <w:b/>
          <w:spacing w:val="-10"/>
          <w:sz w:val="28"/>
          <w:szCs w:val="28"/>
        </w:rPr>
        <w:t xml:space="preserve">LTA </w:t>
      </w:r>
      <w:r w:rsidRPr="002D71D7">
        <w:rPr>
          <w:rFonts w:ascii="Futura Md BT" w:hAnsi="Futura Md BT" w:cs="FuturaSerieBQ-Light"/>
          <w:b/>
          <w:spacing w:val="-10"/>
          <w:sz w:val="28"/>
          <w:szCs w:val="28"/>
        </w:rPr>
        <w:t>C</w:t>
      </w:r>
      <w:r w:rsidR="002D71D7" w:rsidRPr="002D71D7">
        <w:rPr>
          <w:rFonts w:ascii="Futura Md BT" w:hAnsi="Futura Md BT" w:cs="FuturaSerieBQ-Light"/>
          <w:b/>
          <w:spacing w:val="-10"/>
          <w:sz w:val="28"/>
          <w:szCs w:val="28"/>
        </w:rPr>
        <w:t>APACITÀ</w:t>
      </w:r>
      <w:r w:rsidRPr="002D71D7">
        <w:rPr>
          <w:rFonts w:ascii="Futura Md BT" w:hAnsi="Futura Md BT" w:cs="FuturaSerieBQ-Light"/>
          <w:b/>
          <w:spacing w:val="-10"/>
          <w:sz w:val="28"/>
          <w:szCs w:val="28"/>
        </w:rPr>
        <w:t xml:space="preserve"> TREVIGLIO - BRESCIA</w:t>
      </w:r>
    </w:p>
    <w:p w14:paraId="36372304" w14:textId="77777777" w:rsidR="00D021BC" w:rsidRDefault="00D021BC" w:rsidP="006C32C9">
      <w:pPr>
        <w:jc w:val="both"/>
        <w:rPr>
          <w:rFonts w:ascii="Garamond" w:hAnsi="Garamond"/>
        </w:rPr>
      </w:pPr>
    </w:p>
    <w:p w14:paraId="66D48C0A" w14:textId="4EA5E98C" w:rsidR="00173355" w:rsidRPr="002F3F05" w:rsidRDefault="00173355" w:rsidP="006C32C9">
      <w:pPr>
        <w:pStyle w:val="western"/>
        <w:numPr>
          <w:ilvl w:val="0"/>
          <w:numId w:val="48"/>
        </w:numPr>
        <w:spacing w:before="0" w:beforeAutospacing="0"/>
        <w:ind w:left="568" w:hanging="284"/>
        <w:rPr>
          <w:rFonts w:ascii="Futura Md BT" w:hAnsi="Futura Md BT"/>
          <w:b/>
          <w:bCs/>
        </w:rPr>
      </w:pPr>
      <w:proofErr w:type="gramStart"/>
      <w:r>
        <w:rPr>
          <w:rFonts w:ascii="Futura Md BT" w:hAnsi="Futura Md BT"/>
          <w:b/>
          <w:bCs/>
        </w:rPr>
        <w:t>in</w:t>
      </w:r>
      <w:proofErr w:type="gramEnd"/>
      <w:r>
        <w:rPr>
          <w:rFonts w:ascii="Futura Md BT" w:hAnsi="Futura Md BT"/>
          <w:b/>
          <w:bCs/>
        </w:rPr>
        <w:t xml:space="preserve"> corso</w:t>
      </w:r>
      <w:r w:rsidR="006723C1">
        <w:rPr>
          <w:rFonts w:ascii="Futura Md BT" w:hAnsi="Futura Md BT"/>
          <w:b/>
          <w:bCs/>
        </w:rPr>
        <w:t xml:space="preserve"> le</w:t>
      </w:r>
      <w:r>
        <w:rPr>
          <w:rFonts w:ascii="Futura Md BT" w:hAnsi="Futura Md BT"/>
          <w:b/>
          <w:bCs/>
        </w:rPr>
        <w:t xml:space="preserve"> prove tecniche</w:t>
      </w:r>
    </w:p>
    <w:p w14:paraId="030D516D" w14:textId="77777777" w:rsidR="00173355" w:rsidRDefault="00173355" w:rsidP="006C32C9">
      <w:pPr>
        <w:pStyle w:val="western"/>
        <w:numPr>
          <w:ilvl w:val="0"/>
          <w:numId w:val="48"/>
        </w:numPr>
        <w:spacing w:before="0" w:beforeAutospacing="0"/>
        <w:ind w:left="568" w:hanging="284"/>
        <w:rPr>
          <w:rFonts w:ascii="Futura Md BT" w:hAnsi="Futura Md BT"/>
          <w:b/>
          <w:bCs/>
        </w:rPr>
      </w:pPr>
      <w:proofErr w:type="gramStart"/>
      <w:r>
        <w:rPr>
          <w:rFonts w:ascii="Futura Md BT" w:hAnsi="Futura Md BT"/>
          <w:b/>
          <w:bCs/>
        </w:rPr>
        <w:t>attivazione</w:t>
      </w:r>
      <w:proofErr w:type="gramEnd"/>
      <w:r>
        <w:rPr>
          <w:rFonts w:ascii="Futura Md BT" w:hAnsi="Futura Md BT"/>
          <w:b/>
          <w:bCs/>
        </w:rPr>
        <w:t xml:space="preserve"> commerciale: domenica 11 dicembre 2016</w:t>
      </w:r>
    </w:p>
    <w:p w14:paraId="6A446F90" w14:textId="4DFD7953" w:rsidR="00FC4065" w:rsidRPr="006723C1" w:rsidRDefault="00FC4065" w:rsidP="006C32C9">
      <w:pPr>
        <w:pStyle w:val="western"/>
        <w:numPr>
          <w:ilvl w:val="0"/>
          <w:numId w:val="48"/>
        </w:numPr>
        <w:spacing w:before="0" w:beforeAutospacing="0"/>
        <w:ind w:left="568" w:hanging="284"/>
        <w:rPr>
          <w:rFonts w:ascii="Futura Md BT" w:hAnsi="Futura Md BT"/>
          <w:b/>
          <w:bCs/>
          <w:spacing w:val="-8"/>
        </w:rPr>
      </w:pPr>
      <w:r w:rsidRPr="006723C1">
        <w:rPr>
          <w:rFonts w:ascii="Futura Md BT" w:hAnsi="Futura Md BT"/>
          <w:b/>
          <w:bCs/>
          <w:spacing w:val="-8"/>
        </w:rPr>
        <w:t>Brescia Centrale: treni AV attestati sui binari 1 e 2</w:t>
      </w:r>
      <w:r w:rsidR="006723C1" w:rsidRPr="006723C1">
        <w:rPr>
          <w:rFonts w:ascii="Futura Md BT" w:hAnsi="Futura Md BT"/>
          <w:b/>
          <w:bCs/>
          <w:spacing w:val="-8"/>
        </w:rPr>
        <w:t>, nella prima fase</w:t>
      </w:r>
    </w:p>
    <w:p w14:paraId="58DF2FF6" w14:textId="1F97CC00" w:rsidR="006723C1" w:rsidRPr="006723C1" w:rsidRDefault="006723C1" w:rsidP="006723C1">
      <w:pPr>
        <w:pStyle w:val="western"/>
        <w:numPr>
          <w:ilvl w:val="0"/>
          <w:numId w:val="48"/>
        </w:numPr>
        <w:spacing w:before="0" w:beforeAutospacing="0"/>
        <w:ind w:left="568" w:hanging="284"/>
        <w:rPr>
          <w:rFonts w:ascii="Futura Md BT" w:hAnsi="Futura Md BT"/>
          <w:b/>
          <w:bCs/>
          <w:spacing w:val="-12"/>
        </w:rPr>
      </w:pPr>
      <w:proofErr w:type="gramStart"/>
      <w:r w:rsidRPr="006723C1">
        <w:rPr>
          <w:rFonts w:ascii="Futura Md BT" w:hAnsi="Futura Md BT"/>
          <w:b/>
          <w:bCs/>
          <w:spacing w:val="-12"/>
        </w:rPr>
        <w:t>consentirà</w:t>
      </w:r>
      <w:proofErr w:type="gramEnd"/>
      <w:r w:rsidRPr="006723C1">
        <w:rPr>
          <w:rFonts w:ascii="Futura Md BT" w:hAnsi="Futura Md BT"/>
          <w:b/>
          <w:bCs/>
          <w:spacing w:val="-12"/>
        </w:rPr>
        <w:t xml:space="preserve"> di portare a 36 minuti i tempi di viaggio fra </w:t>
      </w:r>
      <w:r w:rsidRPr="006723C1">
        <w:rPr>
          <w:rFonts w:ascii="Futura Md BT" w:hAnsi="Futura Md BT"/>
          <w:b/>
          <w:bCs/>
          <w:spacing w:val="-12"/>
        </w:rPr>
        <w:t>Brescia e Milano</w:t>
      </w:r>
    </w:p>
    <w:p w14:paraId="596C30FC" w14:textId="07AD99CD" w:rsidR="00FC4065" w:rsidRDefault="00FC4065" w:rsidP="006C32C9">
      <w:pPr>
        <w:pStyle w:val="western"/>
        <w:numPr>
          <w:ilvl w:val="0"/>
          <w:numId w:val="48"/>
        </w:numPr>
        <w:spacing w:before="0" w:beforeAutospacing="0"/>
        <w:ind w:left="568" w:hanging="284"/>
        <w:rPr>
          <w:rFonts w:ascii="Futura Md BT" w:hAnsi="Futura Md BT"/>
          <w:b/>
          <w:bCs/>
        </w:rPr>
      </w:pPr>
      <w:proofErr w:type="gramStart"/>
      <w:r>
        <w:rPr>
          <w:rFonts w:ascii="Futura Md BT" w:hAnsi="Futura Md BT"/>
          <w:b/>
          <w:bCs/>
        </w:rPr>
        <w:t>più</w:t>
      </w:r>
      <w:proofErr w:type="gramEnd"/>
      <w:r w:rsidRPr="00652AFA">
        <w:rPr>
          <w:rFonts w:ascii="Futura Md BT" w:hAnsi="Futura Md BT"/>
          <w:b/>
          <w:bCs/>
        </w:rPr>
        <w:t xml:space="preserve"> capacità di traffico dell’infrastruttura ferroviaria</w:t>
      </w:r>
    </w:p>
    <w:p w14:paraId="30F96464" w14:textId="77777777" w:rsidR="00173355" w:rsidRDefault="00173355" w:rsidP="006C32C9">
      <w:pPr>
        <w:pStyle w:val="western"/>
        <w:numPr>
          <w:ilvl w:val="0"/>
          <w:numId w:val="48"/>
        </w:numPr>
        <w:spacing w:before="0" w:beforeAutospacing="0"/>
        <w:ind w:left="568" w:hanging="284"/>
        <w:rPr>
          <w:rFonts w:ascii="Futura Md BT" w:hAnsi="Futura Md BT"/>
          <w:b/>
          <w:bCs/>
        </w:rPr>
      </w:pPr>
      <w:proofErr w:type="gramStart"/>
      <w:r>
        <w:rPr>
          <w:rFonts w:ascii="Futura Md BT" w:hAnsi="Futura Md BT"/>
          <w:b/>
          <w:bCs/>
        </w:rPr>
        <w:t>investimento</w:t>
      </w:r>
      <w:proofErr w:type="gramEnd"/>
      <w:r>
        <w:rPr>
          <w:rFonts w:ascii="Futura Md BT" w:hAnsi="Futura Md BT"/>
          <w:b/>
          <w:bCs/>
        </w:rPr>
        <w:t xml:space="preserve"> economico complessivo circa 2 miliardi di euro</w:t>
      </w:r>
    </w:p>
    <w:p w14:paraId="47BE33C3" w14:textId="77777777" w:rsidR="00173355" w:rsidRPr="006723C1" w:rsidRDefault="00173355" w:rsidP="006C32C9">
      <w:pPr>
        <w:jc w:val="both"/>
        <w:rPr>
          <w:rFonts w:ascii="Garamond" w:hAnsi="Garamond"/>
        </w:rPr>
      </w:pPr>
    </w:p>
    <w:p w14:paraId="7C4733E1" w14:textId="77777777" w:rsidR="009A2DAD" w:rsidRPr="006723C1" w:rsidRDefault="009A2DAD" w:rsidP="006C32C9">
      <w:pPr>
        <w:jc w:val="both"/>
        <w:rPr>
          <w:rFonts w:ascii="Garamond" w:hAnsi="Garamond"/>
        </w:rPr>
      </w:pPr>
    </w:p>
    <w:p w14:paraId="529E405D" w14:textId="77777777" w:rsidR="00243B22" w:rsidRPr="006723C1" w:rsidRDefault="00243B22" w:rsidP="006C32C9">
      <w:pPr>
        <w:jc w:val="both"/>
        <w:textAlignment w:val="baseline"/>
        <w:rPr>
          <w:rStyle w:val="s6"/>
          <w:rFonts w:ascii="Garamond" w:hAnsi="Garamond"/>
        </w:rPr>
      </w:pPr>
      <w:r w:rsidRPr="006723C1">
        <w:rPr>
          <w:rStyle w:val="s6"/>
          <w:rFonts w:ascii="Garamond" w:hAnsi="Garamond"/>
        </w:rPr>
        <w:t xml:space="preserve">Brescia, </w:t>
      </w:r>
      <w:r w:rsidR="007413A7" w:rsidRPr="006723C1">
        <w:rPr>
          <w:rStyle w:val="s6"/>
          <w:rFonts w:ascii="Garamond" w:hAnsi="Garamond"/>
        </w:rPr>
        <w:t>1</w:t>
      </w:r>
      <w:r w:rsidR="00AF791F" w:rsidRPr="006723C1">
        <w:rPr>
          <w:rStyle w:val="s6"/>
          <w:rFonts w:ascii="Garamond" w:hAnsi="Garamond"/>
        </w:rPr>
        <w:t>7</w:t>
      </w:r>
      <w:r w:rsidR="007413A7" w:rsidRPr="006723C1">
        <w:rPr>
          <w:rStyle w:val="s6"/>
          <w:rFonts w:ascii="Garamond" w:hAnsi="Garamond"/>
        </w:rPr>
        <w:t xml:space="preserve"> </w:t>
      </w:r>
      <w:r w:rsidR="00AF791F" w:rsidRPr="006723C1">
        <w:rPr>
          <w:rStyle w:val="s6"/>
          <w:rFonts w:ascii="Garamond" w:hAnsi="Garamond"/>
        </w:rPr>
        <w:t>ottobre</w:t>
      </w:r>
      <w:r w:rsidRPr="006723C1">
        <w:rPr>
          <w:rStyle w:val="s6"/>
          <w:rFonts w:ascii="Garamond" w:hAnsi="Garamond"/>
        </w:rPr>
        <w:t xml:space="preserve"> 2016</w:t>
      </w:r>
    </w:p>
    <w:p w14:paraId="1C1812EB" w14:textId="77777777" w:rsidR="00243B22" w:rsidRPr="006723C1" w:rsidRDefault="00243B22" w:rsidP="006723C1">
      <w:pPr>
        <w:jc w:val="both"/>
        <w:rPr>
          <w:rFonts w:ascii="Garamond" w:hAnsi="Garamond"/>
        </w:rPr>
      </w:pPr>
    </w:p>
    <w:p w14:paraId="690EF5BE" w14:textId="38ABB70B" w:rsidR="00A153C9" w:rsidRPr="006723C1" w:rsidRDefault="0030265F" w:rsidP="006723C1">
      <w:pPr>
        <w:jc w:val="both"/>
        <w:rPr>
          <w:rFonts w:ascii="Garamond" w:hAnsi="Garamond"/>
        </w:rPr>
      </w:pPr>
      <w:r w:rsidRPr="006723C1">
        <w:rPr>
          <w:rFonts w:ascii="Garamond" w:hAnsi="Garamond"/>
        </w:rPr>
        <w:t xml:space="preserve">La nuova linea Alta Velocità/Alta Capacità Treviglio </w:t>
      </w:r>
      <w:r w:rsidR="00A153C9" w:rsidRPr="006723C1">
        <w:rPr>
          <w:rFonts w:ascii="Garamond" w:hAnsi="Garamond"/>
        </w:rPr>
        <w:t>–</w:t>
      </w:r>
      <w:r w:rsidRPr="006723C1">
        <w:rPr>
          <w:rFonts w:ascii="Garamond" w:hAnsi="Garamond"/>
        </w:rPr>
        <w:t xml:space="preserve"> Brescia</w:t>
      </w:r>
      <w:r w:rsidR="00A153C9" w:rsidRPr="006723C1">
        <w:rPr>
          <w:rFonts w:ascii="Garamond" w:hAnsi="Garamond"/>
        </w:rPr>
        <w:t xml:space="preserve"> </w:t>
      </w:r>
      <w:r w:rsidR="00A153C9" w:rsidRPr="006723C1">
        <w:rPr>
          <w:rFonts w:ascii="Garamond" w:hAnsi="Garamond"/>
        </w:rPr>
        <w:t>completa</w:t>
      </w:r>
      <w:r w:rsidR="00697B1C" w:rsidRPr="006723C1">
        <w:rPr>
          <w:rFonts w:ascii="Garamond" w:hAnsi="Garamond"/>
        </w:rPr>
        <w:t>, con i 27 km tra Milano e Treviglio già in esercizio,</w:t>
      </w:r>
      <w:r w:rsidR="00A153C9" w:rsidRPr="006723C1">
        <w:rPr>
          <w:rFonts w:ascii="Garamond" w:hAnsi="Garamond"/>
        </w:rPr>
        <w:t xml:space="preserve"> l’asse ferroviario AV/AC Milano – Brescia ed è un’ulteriore tappa</w:t>
      </w:r>
      <w:r w:rsidR="00A153C9" w:rsidRPr="006723C1">
        <w:rPr>
          <w:rFonts w:ascii="Garamond" w:hAnsi="Garamond"/>
        </w:rPr>
        <w:t xml:space="preserve"> nella realizzazione del </w:t>
      </w:r>
      <w:r w:rsidR="00A153C9" w:rsidRPr="006723C1">
        <w:rPr>
          <w:rFonts w:ascii="Garamond" w:hAnsi="Garamond"/>
          <w:i/>
        </w:rPr>
        <w:t>Core</w:t>
      </w:r>
      <w:r w:rsidR="00A153C9" w:rsidRPr="006723C1">
        <w:rPr>
          <w:rFonts w:ascii="Garamond" w:hAnsi="Garamond"/>
        </w:rPr>
        <w:t xml:space="preserve"> </w:t>
      </w:r>
      <w:proofErr w:type="spellStart"/>
      <w:r w:rsidR="00A153C9" w:rsidRPr="006723C1">
        <w:rPr>
          <w:rFonts w:ascii="Garamond" w:hAnsi="Garamond"/>
          <w:i/>
        </w:rPr>
        <w:t>Corridor</w:t>
      </w:r>
      <w:proofErr w:type="spellEnd"/>
      <w:r w:rsidR="00A153C9" w:rsidRPr="006723C1">
        <w:rPr>
          <w:rFonts w:ascii="Garamond" w:hAnsi="Garamond"/>
        </w:rPr>
        <w:t xml:space="preserve"> Mediterraneo, di cui è parte integrante</w:t>
      </w:r>
      <w:r w:rsidR="00697B1C" w:rsidRPr="006723C1">
        <w:rPr>
          <w:rFonts w:ascii="Garamond" w:hAnsi="Garamond"/>
        </w:rPr>
        <w:t>,</w:t>
      </w:r>
      <w:r w:rsidR="00A153C9" w:rsidRPr="006723C1">
        <w:rPr>
          <w:rFonts w:ascii="Garamond" w:hAnsi="Garamond"/>
        </w:rPr>
        <w:t xml:space="preserve"> </w:t>
      </w:r>
      <w:r w:rsidR="00A153C9" w:rsidRPr="006723C1">
        <w:rPr>
          <w:rFonts w:ascii="Garamond" w:hAnsi="Garamond"/>
        </w:rPr>
        <w:t xml:space="preserve">che collega la Penisola iberica fino al confine ucraino e </w:t>
      </w:r>
      <w:r w:rsidR="00A153C9" w:rsidRPr="006723C1">
        <w:rPr>
          <w:rFonts w:ascii="Garamond" w:hAnsi="Garamond"/>
        </w:rPr>
        <w:t>che in Italia si estende da Torino a Trieste.</w:t>
      </w:r>
    </w:p>
    <w:p w14:paraId="7387208F" w14:textId="042DB896" w:rsidR="00A153C9" w:rsidRPr="006723C1" w:rsidRDefault="00A153C9" w:rsidP="006723C1">
      <w:pPr>
        <w:jc w:val="both"/>
        <w:rPr>
          <w:rFonts w:ascii="Garamond" w:hAnsi="Garamond"/>
        </w:rPr>
      </w:pPr>
    </w:p>
    <w:p w14:paraId="2DD016AE" w14:textId="77777777" w:rsidR="00FC4065" w:rsidRPr="006723C1" w:rsidRDefault="00FC4065" w:rsidP="006723C1">
      <w:pPr>
        <w:jc w:val="both"/>
        <w:rPr>
          <w:rFonts w:ascii="Garamond" w:hAnsi="Garamond"/>
        </w:rPr>
      </w:pPr>
      <w:r w:rsidRPr="006723C1">
        <w:rPr>
          <w:rFonts w:ascii="Garamond" w:hAnsi="Garamond"/>
        </w:rPr>
        <w:t>E’ un’infrastruttura strategica per la Lombardia e per il Paese, anche in considerazione dell’elevato livello di traffico che interessa la linea convenzionale.</w:t>
      </w:r>
    </w:p>
    <w:p w14:paraId="40AFA815" w14:textId="77777777" w:rsidR="00FC4065" w:rsidRPr="006723C1" w:rsidRDefault="00FC4065" w:rsidP="006C32C9">
      <w:pPr>
        <w:jc w:val="both"/>
        <w:textAlignment w:val="baseline"/>
        <w:rPr>
          <w:rStyle w:val="s6"/>
          <w:rFonts w:ascii="Garamond" w:hAnsi="Garamond"/>
        </w:rPr>
      </w:pPr>
    </w:p>
    <w:p w14:paraId="5CC7C067" w14:textId="21759975" w:rsidR="00FC4065" w:rsidRPr="0098573A" w:rsidRDefault="00FC4065" w:rsidP="006C32C9">
      <w:pPr>
        <w:autoSpaceDE w:val="0"/>
        <w:autoSpaceDN w:val="0"/>
        <w:adjustRightInd w:val="0"/>
        <w:jc w:val="both"/>
        <w:rPr>
          <w:rFonts w:ascii="Futura Md BT" w:hAnsi="Futura Md BT" w:cs="Garamond"/>
          <w:b/>
          <w:bCs/>
          <w:iCs/>
          <w:sz w:val="26"/>
          <w:szCs w:val="26"/>
        </w:rPr>
      </w:pPr>
      <w:r w:rsidRPr="0098573A">
        <w:rPr>
          <w:rFonts w:ascii="Futura Md BT" w:hAnsi="Futura Md BT" w:cs="Garamond"/>
          <w:b/>
          <w:bCs/>
          <w:iCs/>
          <w:sz w:val="26"/>
          <w:szCs w:val="26"/>
        </w:rPr>
        <w:t xml:space="preserve">Stato </w:t>
      </w:r>
      <w:r w:rsidR="000519A1">
        <w:rPr>
          <w:rFonts w:ascii="Futura Md BT" w:hAnsi="Futura Md BT" w:cs="Garamond"/>
          <w:b/>
          <w:bCs/>
          <w:iCs/>
          <w:sz w:val="26"/>
          <w:szCs w:val="26"/>
        </w:rPr>
        <w:t>avanzamento</w:t>
      </w:r>
    </w:p>
    <w:p w14:paraId="0C635BA5" w14:textId="46A72F74" w:rsidR="00B625DB" w:rsidRDefault="00B625DB" w:rsidP="006C32C9">
      <w:pPr>
        <w:pStyle w:val="Paragrafoelenco"/>
        <w:spacing w:after="0" w:line="240" w:lineRule="auto"/>
        <w:ind w:left="0"/>
        <w:jc w:val="both"/>
        <w:rPr>
          <w:rFonts w:ascii="Garamond" w:hAnsi="Garamond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Garamond"/>
          <w:kern w:val="24"/>
          <w:sz w:val="24"/>
          <w:szCs w:val="24"/>
        </w:rPr>
        <w:t>Su</w:t>
      </w:r>
      <w:r w:rsidRPr="00FC4065">
        <w:rPr>
          <w:rFonts w:ascii="Garamond" w:hAnsi="Garamond" w:cs="Garamond"/>
          <w:kern w:val="24"/>
          <w:sz w:val="24"/>
          <w:szCs w:val="24"/>
        </w:rPr>
        <w:t xml:space="preserve">lla linea AV/AC Treviglio – Brescia </w:t>
      </w:r>
      <w:r>
        <w:rPr>
          <w:rFonts w:ascii="Garamond" w:hAnsi="Garamond" w:cs="Garamond"/>
          <w:kern w:val="24"/>
          <w:sz w:val="24"/>
          <w:szCs w:val="24"/>
        </w:rPr>
        <w:t>s</w:t>
      </w:r>
      <w:r w:rsidR="00FC4065" w:rsidRPr="00FC4065">
        <w:rPr>
          <w:rFonts w:ascii="Garamond" w:hAnsi="Garamond"/>
          <w:color w:val="333333"/>
          <w:sz w:val="24"/>
          <w:szCs w:val="24"/>
          <w:shd w:val="clear" w:color="auto" w:fill="FFFFFF"/>
        </w:rPr>
        <w:t>ono</w:t>
      </w:r>
      <w:r w:rsidR="00991883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in corso</w:t>
      </w:r>
      <w:r w:rsidR="00FC4065" w:rsidRPr="00FC4065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le prove tecniche per l’attivazione commerciale domenica 11 dicembre 2016, in concomitanza con il nuovo orario ferroviario.</w:t>
      </w:r>
    </w:p>
    <w:p w14:paraId="3DA00675" w14:textId="77777777" w:rsidR="006723C1" w:rsidRPr="002643BD" w:rsidRDefault="006723C1" w:rsidP="006723C1">
      <w:pPr>
        <w:pStyle w:val="Paragrafoelenco"/>
        <w:spacing w:after="0" w:line="240" w:lineRule="auto"/>
        <w:ind w:left="0"/>
        <w:jc w:val="both"/>
        <w:rPr>
          <w:rFonts w:ascii="Garamond" w:hAnsi="Garamond"/>
          <w:color w:val="333333"/>
          <w:sz w:val="24"/>
          <w:szCs w:val="24"/>
          <w:shd w:val="clear" w:color="auto" w:fill="FFFFFF"/>
        </w:rPr>
      </w:pPr>
      <w:r w:rsidRPr="002643BD">
        <w:rPr>
          <w:rFonts w:ascii="Garamond" w:hAnsi="Garamond"/>
          <w:sz w:val="24"/>
          <w:szCs w:val="24"/>
        </w:rPr>
        <w:t>A Brescia Centrale i treni AV saranno attestati, nella prima fase, sui binari 1 e 2.</w:t>
      </w:r>
    </w:p>
    <w:p w14:paraId="37BE0180" w14:textId="25C31151" w:rsidR="006C32C9" w:rsidRDefault="00FC4065" w:rsidP="006C32C9">
      <w:pPr>
        <w:jc w:val="both"/>
        <w:rPr>
          <w:rFonts w:ascii="Garamond" w:hAnsi="Garamond"/>
        </w:rPr>
      </w:pPr>
      <w:bookmarkStart w:id="0" w:name="_GoBack"/>
      <w:bookmarkEnd w:id="0"/>
      <w:r w:rsidRPr="00FC4065">
        <w:rPr>
          <w:rFonts w:ascii="Garamond" w:hAnsi="Garamond"/>
        </w:rPr>
        <w:t>Proseguono i lavori di riorganizzazione dei binari</w:t>
      </w:r>
      <w:r w:rsidR="006C32C9">
        <w:rPr>
          <w:rFonts w:ascii="Garamond" w:hAnsi="Garamond"/>
        </w:rPr>
        <w:t xml:space="preserve"> </w:t>
      </w:r>
      <w:r w:rsidRPr="00FC4065">
        <w:rPr>
          <w:rFonts w:ascii="Garamond" w:hAnsi="Garamond"/>
        </w:rPr>
        <w:t>della stazione Brescia Centrale</w:t>
      </w:r>
      <w:r w:rsidR="006C32C9">
        <w:rPr>
          <w:rFonts w:ascii="Garamond" w:hAnsi="Garamond"/>
        </w:rPr>
        <w:t xml:space="preserve"> per la </w:t>
      </w:r>
      <w:r w:rsidR="006C32C9" w:rsidRPr="0098573A">
        <w:rPr>
          <w:rFonts w:ascii="Garamond" w:hAnsi="Garamond"/>
          <w:shd w:val="clear" w:color="auto" w:fill="FFFFFF"/>
        </w:rPr>
        <w:t>separazione dei flussi di traffico (alta velocità, media e lunga percorrenza, regionali/metropolitani e merci)</w:t>
      </w:r>
      <w:r w:rsidR="006C32C9">
        <w:rPr>
          <w:rFonts w:ascii="Garamond" w:hAnsi="Garamond"/>
          <w:shd w:val="clear" w:color="auto" w:fill="FFFFFF"/>
        </w:rPr>
        <w:t>.</w:t>
      </w:r>
    </w:p>
    <w:p w14:paraId="6FE24CF6" w14:textId="53977731" w:rsidR="00FC4065" w:rsidRPr="0098573A" w:rsidRDefault="003518EA" w:rsidP="006C32C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98573A">
        <w:rPr>
          <w:rFonts w:ascii="Garamond" w:hAnsi="Garamond"/>
        </w:rPr>
        <w:t xml:space="preserve">Brescia Centrale </w:t>
      </w:r>
      <w:r>
        <w:rPr>
          <w:rFonts w:ascii="Garamond" w:hAnsi="Garamond"/>
        </w:rPr>
        <w:t xml:space="preserve">i </w:t>
      </w:r>
      <w:r w:rsidR="00FC4065" w:rsidRPr="0098573A">
        <w:rPr>
          <w:rFonts w:ascii="Garamond" w:hAnsi="Garamond"/>
        </w:rPr>
        <w:t xml:space="preserve">treni AV </w:t>
      </w:r>
      <w:r>
        <w:rPr>
          <w:rFonts w:ascii="Garamond" w:hAnsi="Garamond"/>
        </w:rPr>
        <w:t xml:space="preserve">saranno attestati </w:t>
      </w:r>
      <w:r w:rsidR="00FC4065" w:rsidRPr="0098573A">
        <w:rPr>
          <w:rFonts w:ascii="Garamond" w:hAnsi="Garamond"/>
        </w:rPr>
        <w:t>sui binari definitivi 10 e 11 a conclusione di questa fase d</w:t>
      </w:r>
      <w:r>
        <w:rPr>
          <w:rFonts w:ascii="Garamond" w:hAnsi="Garamond"/>
        </w:rPr>
        <w:t>e</w:t>
      </w:r>
      <w:r w:rsidR="00FC4065" w:rsidRPr="0098573A">
        <w:rPr>
          <w:rFonts w:ascii="Garamond" w:hAnsi="Garamond"/>
        </w:rPr>
        <w:t>i lavori.</w:t>
      </w:r>
    </w:p>
    <w:p w14:paraId="5565C095" w14:textId="77777777" w:rsidR="00B625DB" w:rsidRDefault="00B625DB" w:rsidP="006C32C9">
      <w:pPr>
        <w:jc w:val="both"/>
        <w:textAlignment w:val="baseline"/>
        <w:rPr>
          <w:rStyle w:val="s6"/>
          <w:rFonts w:ascii="Garamond" w:hAnsi="Garamond"/>
        </w:rPr>
      </w:pPr>
    </w:p>
    <w:p w14:paraId="368EFB51" w14:textId="264C2AFE" w:rsidR="00FC4065" w:rsidRPr="00FC4065" w:rsidRDefault="00FC4065" w:rsidP="006C32C9">
      <w:pPr>
        <w:autoSpaceDE w:val="0"/>
        <w:autoSpaceDN w:val="0"/>
        <w:adjustRightInd w:val="0"/>
        <w:jc w:val="both"/>
        <w:rPr>
          <w:rFonts w:ascii="Futura Md BT" w:hAnsi="Futura Md BT" w:cs="Garamond"/>
          <w:b/>
          <w:bCs/>
          <w:iCs/>
          <w:sz w:val="26"/>
          <w:szCs w:val="26"/>
        </w:rPr>
      </w:pPr>
      <w:r w:rsidRPr="00FC4065">
        <w:rPr>
          <w:rFonts w:ascii="Futura Md BT" w:hAnsi="Futura Md BT" w:cs="Garamond"/>
          <w:b/>
          <w:bCs/>
          <w:iCs/>
          <w:sz w:val="26"/>
          <w:szCs w:val="26"/>
        </w:rPr>
        <w:t>Vantaggi</w:t>
      </w:r>
    </w:p>
    <w:p w14:paraId="58B2857D" w14:textId="36D70643" w:rsidR="00B625DB" w:rsidRDefault="00B625DB" w:rsidP="006C32C9">
      <w:pPr>
        <w:jc w:val="both"/>
        <w:textAlignment w:val="baseline"/>
        <w:rPr>
          <w:rFonts w:ascii="Garamond" w:hAnsi="Garamond" w:cs="Garamond"/>
          <w:kern w:val="24"/>
        </w:rPr>
      </w:pPr>
      <w:r w:rsidRPr="0098573A">
        <w:rPr>
          <w:rFonts w:ascii="Garamond" w:hAnsi="Garamond" w:cs="Garamond"/>
          <w:kern w:val="24"/>
        </w:rPr>
        <w:t xml:space="preserve">La nuova linea AV/AC Treviglio – Brescia consentirà, </w:t>
      </w:r>
      <w:r>
        <w:rPr>
          <w:rFonts w:ascii="Garamond" w:hAnsi="Garamond" w:cs="Garamond"/>
          <w:kern w:val="24"/>
        </w:rPr>
        <w:t>nella</w:t>
      </w:r>
      <w:r w:rsidRPr="0098573A">
        <w:rPr>
          <w:rFonts w:ascii="Garamond" w:hAnsi="Garamond" w:cs="Garamond"/>
          <w:kern w:val="24"/>
        </w:rPr>
        <w:t xml:space="preserve"> prima fase, di </w:t>
      </w:r>
      <w:r w:rsidR="00732DDF">
        <w:rPr>
          <w:rFonts w:ascii="Garamond" w:hAnsi="Garamond" w:cs="Garamond"/>
          <w:kern w:val="24"/>
        </w:rPr>
        <w:t>port</w:t>
      </w:r>
      <w:r w:rsidR="00165FC9">
        <w:rPr>
          <w:rFonts w:ascii="Garamond" w:hAnsi="Garamond" w:cs="Garamond"/>
          <w:kern w:val="24"/>
        </w:rPr>
        <w:t>a</w:t>
      </w:r>
      <w:r w:rsidR="00732DDF">
        <w:rPr>
          <w:rFonts w:ascii="Garamond" w:hAnsi="Garamond" w:cs="Garamond"/>
          <w:kern w:val="24"/>
        </w:rPr>
        <w:t xml:space="preserve">re </w:t>
      </w:r>
      <w:r w:rsidRPr="0098573A">
        <w:rPr>
          <w:rFonts w:ascii="Garamond" w:hAnsi="Garamond" w:cs="Garamond"/>
          <w:kern w:val="24"/>
        </w:rPr>
        <w:t xml:space="preserve">a 36 minuti i tempi di viaggio </w:t>
      </w:r>
      <w:r w:rsidRPr="00652AFA">
        <w:rPr>
          <w:rFonts w:ascii="Garamond" w:hAnsi="Garamond"/>
          <w:shd w:val="clear" w:color="auto" w:fill="FFFFFF"/>
        </w:rPr>
        <w:t>fra la Madonnina e la Leonessa</w:t>
      </w:r>
      <w:r>
        <w:rPr>
          <w:rFonts w:ascii="Garamond" w:hAnsi="Garamond" w:cs="Garamond"/>
          <w:kern w:val="24"/>
        </w:rPr>
        <w:t>. A</w:t>
      </w:r>
      <w:r w:rsidRPr="0098573A">
        <w:rPr>
          <w:rFonts w:ascii="Garamond" w:hAnsi="Garamond" w:cs="Garamond"/>
          <w:kern w:val="24"/>
        </w:rPr>
        <w:t xml:space="preserve"> 3</w:t>
      </w:r>
      <w:r w:rsidR="00732DDF">
        <w:rPr>
          <w:rFonts w:ascii="Garamond" w:hAnsi="Garamond" w:cs="Garamond"/>
          <w:kern w:val="24"/>
        </w:rPr>
        <w:t>0</w:t>
      </w:r>
      <w:r w:rsidRPr="0098573A">
        <w:rPr>
          <w:rFonts w:ascii="Garamond" w:hAnsi="Garamond" w:cs="Garamond"/>
          <w:kern w:val="24"/>
        </w:rPr>
        <w:t xml:space="preserve"> minuti </w:t>
      </w:r>
      <w:r>
        <w:rPr>
          <w:rFonts w:ascii="Garamond" w:hAnsi="Garamond" w:cs="Garamond"/>
          <w:kern w:val="24"/>
        </w:rPr>
        <w:t xml:space="preserve">con il completamento </w:t>
      </w:r>
      <w:r w:rsidR="00732DDF">
        <w:rPr>
          <w:rFonts w:ascii="Garamond" w:hAnsi="Garamond" w:cs="Garamond"/>
          <w:kern w:val="24"/>
        </w:rPr>
        <w:t xml:space="preserve">dell’interconnessione a </w:t>
      </w:r>
      <w:r>
        <w:rPr>
          <w:rFonts w:ascii="Garamond" w:hAnsi="Garamond" w:cs="Garamond"/>
          <w:kern w:val="24"/>
        </w:rPr>
        <w:t>Brescia Centrale</w:t>
      </w:r>
      <w:r w:rsidR="006C32C9">
        <w:rPr>
          <w:rFonts w:ascii="Garamond" w:hAnsi="Garamond" w:cs="Garamond"/>
          <w:kern w:val="24"/>
        </w:rPr>
        <w:t>; i</w:t>
      </w:r>
      <w:r>
        <w:rPr>
          <w:rFonts w:ascii="Garamond" w:hAnsi="Garamond" w:cs="Garamond"/>
          <w:kern w:val="24"/>
        </w:rPr>
        <w:t xml:space="preserve">l </w:t>
      </w:r>
      <w:r w:rsidRPr="0098573A">
        <w:rPr>
          <w:rFonts w:ascii="Garamond" w:hAnsi="Garamond" w:cs="Garamond"/>
          <w:kern w:val="24"/>
        </w:rPr>
        <w:t xml:space="preserve">risparmio di </w:t>
      </w:r>
      <w:r>
        <w:rPr>
          <w:rFonts w:ascii="Garamond" w:hAnsi="Garamond" w:cs="Garamond"/>
          <w:kern w:val="24"/>
        </w:rPr>
        <w:t xml:space="preserve">tempo sarà di </w:t>
      </w:r>
      <w:r w:rsidRPr="0098573A">
        <w:rPr>
          <w:rFonts w:ascii="Garamond" w:hAnsi="Garamond" w:cs="Garamond"/>
          <w:kern w:val="24"/>
        </w:rPr>
        <w:t>oltre il 30%.</w:t>
      </w:r>
    </w:p>
    <w:p w14:paraId="15D4368B" w14:textId="37F1DE41" w:rsidR="004E6E2F" w:rsidRPr="0098573A" w:rsidRDefault="00FC4065" w:rsidP="006C32C9">
      <w:pPr>
        <w:pStyle w:val="Paragrafoelenco"/>
        <w:spacing w:after="0" w:line="240" w:lineRule="auto"/>
        <w:ind w:left="0"/>
        <w:jc w:val="both"/>
        <w:rPr>
          <w:rFonts w:ascii="Garamond" w:hAnsi="Garamond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/>
          <w:color w:val="333333"/>
          <w:sz w:val="24"/>
          <w:szCs w:val="24"/>
          <w:shd w:val="clear" w:color="auto" w:fill="FFFFFF"/>
        </w:rPr>
        <w:t>Il quadruplicamento</w:t>
      </w:r>
      <w:r w:rsidR="004E6E2F" w:rsidRPr="0098573A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/>
          <w:color w:val="333333"/>
          <w:sz w:val="24"/>
          <w:szCs w:val="24"/>
          <w:shd w:val="clear" w:color="auto" w:fill="FFFFFF"/>
        </w:rPr>
        <w:t>realizzato</w:t>
      </w:r>
      <w:r w:rsidR="004E6E2F" w:rsidRPr="0098573A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prevalentemente in affiancamento alla </w:t>
      </w:r>
      <w:proofErr w:type="spellStart"/>
      <w:r w:rsidR="004E6E2F" w:rsidRPr="00B625DB">
        <w:rPr>
          <w:rFonts w:ascii="Garamond" w:hAnsi="Garamond"/>
          <w:i/>
          <w:color w:val="333333"/>
          <w:sz w:val="24"/>
          <w:szCs w:val="24"/>
          <w:shd w:val="clear" w:color="auto" w:fill="FFFFFF"/>
        </w:rPr>
        <w:t>BreBeMi</w:t>
      </w:r>
      <w:proofErr w:type="spellEnd"/>
      <w:r w:rsidR="004E6E2F" w:rsidRPr="0098573A">
        <w:rPr>
          <w:rFonts w:ascii="Garamond" w:hAnsi="Garamond"/>
          <w:color w:val="333333"/>
          <w:sz w:val="24"/>
          <w:szCs w:val="24"/>
          <w:shd w:val="clear" w:color="auto" w:fill="FFFFFF"/>
        </w:rPr>
        <w:t>, permetterà di incrementare la capacità di traffico sull’asse ferroviario Milano – Brescia</w:t>
      </w:r>
      <w:r>
        <w:rPr>
          <w:rFonts w:ascii="Garamond" w:hAnsi="Garamond"/>
          <w:color w:val="333333"/>
          <w:sz w:val="24"/>
          <w:szCs w:val="24"/>
          <w:shd w:val="clear" w:color="auto" w:fill="FFFFFF"/>
        </w:rPr>
        <w:t>, creando i presupposti per l’aumento dell’offerta di trasporto</w:t>
      </w:r>
      <w:r w:rsidR="00624C57" w:rsidRPr="00624C57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</w:t>
      </w:r>
      <w:r w:rsidR="00624C57">
        <w:rPr>
          <w:rFonts w:ascii="Garamond" w:hAnsi="Garamond"/>
          <w:color w:val="333333"/>
          <w:sz w:val="24"/>
          <w:szCs w:val="24"/>
          <w:shd w:val="clear" w:color="auto" w:fill="FFFFFF"/>
        </w:rPr>
        <w:t>da e per Brescia</w:t>
      </w:r>
      <w:r w:rsidR="004E6E2F" w:rsidRPr="0098573A">
        <w:rPr>
          <w:rFonts w:ascii="Garamond" w:hAnsi="Garamond"/>
          <w:color w:val="333333"/>
          <w:sz w:val="24"/>
          <w:szCs w:val="24"/>
          <w:shd w:val="clear" w:color="auto" w:fill="FFFFFF"/>
        </w:rPr>
        <w:t>.</w:t>
      </w:r>
    </w:p>
    <w:p w14:paraId="3E2CC0B1" w14:textId="335F3EBD" w:rsidR="004E6E2F" w:rsidRDefault="006C32C9" w:rsidP="006C32C9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>L</w:t>
      </w:r>
      <w:r w:rsidR="004E6E2F" w:rsidRPr="0098573A">
        <w:rPr>
          <w:rFonts w:ascii="Garamond" w:hAnsi="Garamond"/>
          <w:sz w:val="24"/>
          <w:szCs w:val="24"/>
          <w:shd w:val="clear" w:color="auto" w:fill="FFFFFF"/>
        </w:rPr>
        <w:t xml:space="preserve">a nuova linea AV/AC </w:t>
      </w:r>
      <w:r w:rsidR="00C64D24">
        <w:rPr>
          <w:rFonts w:ascii="Garamond" w:hAnsi="Garamond"/>
          <w:sz w:val="24"/>
          <w:szCs w:val="24"/>
          <w:shd w:val="clear" w:color="auto" w:fill="FFFFFF"/>
        </w:rPr>
        <w:t>consentirà, inoltre,</w:t>
      </w:r>
      <w:r w:rsidR="004E6E2F" w:rsidRPr="0098573A">
        <w:rPr>
          <w:rFonts w:ascii="Garamond" w:hAnsi="Garamond"/>
          <w:sz w:val="24"/>
          <w:szCs w:val="24"/>
          <w:shd w:val="clear" w:color="auto" w:fill="FFFFFF"/>
        </w:rPr>
        <w:t xml:space="preserve"> maggiore fluidità 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e </w:t>
      </w:r>
      <w:r w:rsidR="004E6E2F" w:rsidRPr="0098573A">
        <w:rPr>
          <w:rFonts w:ascii="Garamond" w:hAnsi="Garamond"/>
          <w:sz w:val="24"/>
          <w:szCs w:val="24"/>
          <w:shd w:val="clear" w:color="auto" w:fill="FFFFFF"/>
        </w:rPr>
        <w:t>migliori standard di regolarità e puntualità</w:t>
      </w:r>
      <w:r w:rsidR="00C64D24">
        <w:rPr>
          <w:rFonts w:ascii="Garamond" w:hAnsi="Garamond"/>
          <w:sz w:val="24"/>
          <w:szCs w:val="24"/>
          <w:shd w:val="clear" w:color="auto" w:fill="FFFFFF"/>
        </w:rPr>
        <w:t xml:space="preserve"> del traffico ferroviario</w:t>
      </w:r>
      <w:r w:rsidR="004E6E2F" w:rsidRPr="0098573A">
        <w:rPr>
          <w:rFonts w:ascii="Garamond" w:hAnsi="Garamond"/>
          <w:sz w:val="24"/>
          <w:szCs w:val="24"/>
          <w:shd w:val="clear" w:color="auto" w:fill="FFFFFF"/>
        </w:rPr>
        <w:t>; potenziamento sulla linea convenzionale del traffico regionale e metropolitano</w:t>
      </w:r>
      <w:r w:rsidR="00C64D24">
        <w:rPr>
          <w:rFonts w:ascii="Garamond" w:hAnsi="Garamond"/>
          <w:sz w:val="24"/>
          <w:szCs w:val="24"/>
          <w:shd w:val="clear" w:color="auto" w:fill="FFFFFF"/>
        </w:rPr>
        <w:t xml:space="preserve">; e </w:t>
      </w:r>
      <w:r w:rsidR="00C64D24" w:rsidRPr="0098573A">
        <w:rPr>
          <w:rFonts w:ascii="Garamond" w:hAnsi="Garamond"/>
          <w:sz w:val="24"/>
          <w:szCs w:val="24"/>
          <w:shd w:val="clear" w:color="auto" w:fill="FFFFFF"/>
        </w:rPr>
        <w:t>una migliore affidabilità dell’infrastruttura ferroviaria complessiva.</w:t>
      </w:r>
    </w:p>
    <w:p w14:paraId="388A10A7" w14:textId="77777777" w:rsidR="006C32C9" w:rsidRDefault="006C32C9" w:rsidP="006C32C9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30B3343A" w14:textId="77777777" w:rsidR="0043382F" w:rsidRDefault="0043382F" w:rsidP="006C32C9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112192F0" w14:textId="1F1F0D46" w:rsidR="00887C9E" w:rsidRPr="0029409B" w:rsidRDefault="0017489B" w:rsidP="006C32C9">
      <w:pPr>
        <w:autoSpaceDE w:val="0"/>
        <w:autoSpaceDN w:val="0"/>
        <w:adjustRightInd w:val="0"/>
        <w:jc w:val="both"/>
        <w:rPr>
          <w:rFonts w:ascii="Futura Md BT" w:hAnsi="Futura Md BT" w:cs="Garamond"/>
          <w:b/>
          <w:bCs/>
          <w:iCs/>
          <w:sz w:val="26"/>
          <w:szCs w:val="26"/>
        </w:rPr>
      </w:pPr>
      <w:r>
        <w:rPr>
          <w:rFonts w:ascii="Futura Md BT" w:hAnsi="Futura Md BT" w:cs="Garamond"/>
          <w:b/>
          <w:bCs/>
          <w:iCs/>
          <w:sz w:val="26"/>
          <w:szCs w:val="26"/>
        </w:rPr>
        <w:t>O</w:t>
      </w:r>
      <w:r w:rsidR="00887C9E" w:rsidRPr="00230803">
        <w:rPr>
          <w:rFonts w:ascii="Futura Md BT" w:hAnsi="Futura Md BT" w:cs="Garamond"/>
          <w:b/>
          <w:bCs/>
          <w:iCs/>
          <w:sz w:val="26"/>
          <w:szCs w:val="26"/>
        </w:rPr>
        <w:t>pere principali</w:t>
      </w:r>
    </w:p>
    <w:p w14:paraId="500EB32A" w14:textId="54EE82E3" w:rsidR="00887C9E" w:rsidRDefault="00C64D24" w:rsidP="006C32C9">
      <w:pPr>
        <w:jc w:val="both"/>
        <w:textAlignment w:val="baseline"/>
        <w:rPr>
          <w:rFonts w:ascii="Garamond" w:hAnsi="Garamond" w:cs="Garamond"/>
          <w:color w:val="000000"/>
          <w:kern w:val="24"/>
        </w:rPr>
      </w:pPr>
      <w:r>
        <w:rPr>
          <w:rFonts w:ascii="Garamond" w:hAnsi="Garamond" w:cs="Garamond"/>
          <w:color w:val="000000"/>
          <w:kern w:val="24"/>
        </w:rPr>
        <w:t>Le o</w:t>
      </w:r>
      <w:r w:rsidR="00887C9E" w:rsidRPr="004F2664">
        <w:rPr>
          <w:rFonts w:ascii="Garamond" w:hAnsi="Garamond" w:cs="Garamond"/>
          <w:color w:val="000000"/>
          <w:kern w:val="24"/>
        </w:rPr>
        <w:t xml:space="preserve">pere principali </w:t>
      </w:r>
      <w:r>
        <w:rPr>
          <w:rFonts w:ascii="Garamond" w:hAnsi="Garamond" w:cs="Garamond"/>
          <w:color w:val="000000"/>
          <w:kern w:val="24"/>
        </w:rPr>
        <w:t>della nuova linea AV/AC Treviglio - Brescia</w:t>
      </w:r>
      <w:r w:rsidR="00887C9E" w:rsidRPr="004F2664">
        <w:rPr>
          <w:rFonts w:ascii="Garamond" w:hAnsi="Garamond" w:cs="Garamond"/>
          <w:color w:val="000000"/>
          <w:kern w:val="24"/>
        </w:rPr>
        <w:t xml:space="preserve"> </w:t>
      </w:r>
      <w:r w:rsidR="00887C9E">
        <w:rPr>
          <w:rFonts w:ascii="Garamond" w:hAnsi="Garamond" w:cs="Garamond"/>
          <w:color w:val="000000"/>
          <w:kern w:val="24"/>
        </w:rPr>
        <w:t xml:space="preserve">sono </w:t>
      </w:r>
      <w:r w:rsidR="00887C9E" w:rsidRPr="004F2664">
        <w:rPr>
          <w:rFonts w:ascii="Garamond" w:hAnsi="Garamond" w:cs="Garamond"/>
          <w:color w:val="000000"/>
          <w:kern w:val="24"/>
        </w:rPr>
        <w:t xml:space="preserve">i viadotti sui fiumi Oglio </w:t>
      </w:r>
      <w:r>
        <w:rPr>
          <w:rFonts w:ascii="Garamond" w:hAnsi="Garamond" w:cs="Garamond"/>
          <w:color w:val="000000"/>
          <w:kern w:val="24"/>
        </w:rPr>
        <w:t xml:space="preserve">(lungo </w:t>
      </w:r>
      <w:r w:rsidRPr="004F2664">
        <w:rPr>
          <w:rFonts w:ascii="Garamond" w:hAnsi="Garamond" w:cs="Garamond"/>
          <w:color w:val="000000"/>
          <w:kern w:val="24"/>
        </w:rPr>
        <w:t>1.287</w:t>
      </w:r>
      <w:r>
        <w:rPr>
          <w:rFonts w:ascii="Garamond" w:hAnsi="Garamond" w:cs="Garamond"/>
          <w:color w:val="000000"/>
          <w:kern w:val="24"/>
        </w:rPr>
        <w:t xml:space="preserve"> metri) </w:t>
      </w:r>
      <w:r w:rsidR="00887C9E" w:rsidRPr="004F2664">
        <w:rPr>
          <w:rFonts w:ascii="Garamond" w:hAnsi="Garamond" w:cs="Garamond"/>
          <w:color w:val="000000"/>
          <w:kern w:val="24"/>
        </w:rPr>
        <w:t>e Serio</w:t>
      </w:r>
      <w:r>
        <w:rPr>
          <w:rFonts w:ascii="Garamond" w:hAnsi="Garamond" w:cs="Garamond"/>
          <w:color w:val="000000"/>
          <w:kern w:val="24"/>
        </w:rPr>
        <w:t xml:space="preserve"> (</w:t>
      </w:r>
      <w:r w:rsidR="00887C9E" w:rsidRPr="004F2664">
        <w:rPr>
          <w:rFonts w:ascii="Garamond" w:hAnsi="Garamond" w:cs="Garamond"/>
          <w:color w:val="000000"/>
          <w:kern w:val="24"/>
        </w:rPr>
        <w:t>957 metri</w:t>
      </w:r>
      <w:r>
        <w:rPr>
          <w:rFonts w:ascii="Garamond" w:hAnsi="Garamond" w:cs="Garamond"/>
          <w:color w:val="000000"/>
          <w:kern w:val="24"/>
        </w:rPr>
        <w:t>) e</w:t>
      </w:r>
      <w:r w:rsidR="00887C9E" w:rsidRPr="004F2664">
        <w:rPr>
          <w:rFonts w:ascii="Garamond" w:hAnsi="Garamond" w:cs="Garamond"/>
          <w:color w:val="000000"/>
          <w:kern w:val="24"/>
        </w:rPr>
        <w:t xml:space="preserve"> </w:t>
      </w:r>
      <w:r w:rsidRPr="004F2664">
        <w:rPr>
          <w:rFonts w:ascii="Garamond" w:hAnsi="Garamond" w:cs="Garamond"/>
          <w:color w:val="000000"/>
          <w:kern w:val="24"/>
        </w:rPr>
        <w:t xml:space="preserve">la </w:t>
      </w:r>
      <w:r>
        <w:rPr>
          <w:rFonts w:ascii="Garamond" w:hAnsi="Garamond" w:cs="Garamond"/>
          <w:color w:val="000000"/>
          <w:kern w:val="24"/>
        </w:rPr>
        <w:t>g</w:t>
      </w:r>
      <w:r w:rsidRPr="004F2664">
        <w:rPr>
          <w:rFonts w:ascii="Garamond" w:hAnsi="Garamond" w:cs="Garamond"/>
          <w:color w:val="000000"/>
          <w:kern w:val="24"/>
        </w:rPr>
        <w:t>alleria artificiale di “</w:t>
      </w:r>
      <w:proofErr w:type="spellStart"/>
      <w:r w:rsidRPr="004F2664">
        <w:rPr>
          <w:rFonts w:ascii="Garamond" w:hAnsi="Garamond" w:cs="Garamond"/>
          <w:color w:val="000000"/>
          <w:kern w:val="24"/>
        </w:rPr>
        <w:t>Lovernato</w:t>
      </w:r>
      <w:proofErr w:type="spellEnd"/>
      <w:r w:rsidRPr="004F2664">
        <w:rPr>
          <w:rFonts w:ascii="Garamond" w:hAnsi="Garamond" w:cs="Garamond"/>
          <w:color w:val="000000"/>
          <w:kern w:val="24"/>
        </w:rPr>
        <w:t xml:space="preserve"> 2”</w:t>
      </w:r>
      <w:r>
        <w:rPr>
          <w:rFonts w:ascii="Garamond" w:hAnsi="Garamond" w:cs="Garamond"/>
          <w:color w:val="000000"/>
          <w:kern w:val="24"/>
        </w:rPr>
        <w:t xml:space="preserve"> (</w:t>
      </w:r>
      <w:r w:rsidRPr="004F2664">
        <w:rPr>
          <w:rFonts w:ascii="Garamond" w:hAnsi="Garamond" w:cs="Garamond"/>
          <w:color w:val="000000"/>
          <w:kern w:val="24"/>
        </w:rPr>
        <w:t>525</w:t>
      </w:r>
      <w:r>
        <w:rPr>
          <w:rFonts w:ascii="Garamond" w:hAnsi="Garamond" w:cs="Garamond"/>
          <w:color w:val="000000"/>
          <w:kern w:val="24"/>
        </w:rPr>
        <w:t xml:space="preserve"> metri)</w:t>
      </w:r>
      <w:r w:rsidRPr="004F2664">
        <w:rPr>
          <w:rFonts w:ascii="Garamond" w:hAnsi="Garamond" w:cs="Garamond"/>
          <w:color w:val="000000"/>
          <w:kern w:val="24"/>
        </w:rPr>
        <w:t xml:space="preserve"> </w:t>
      </w:r>
      <w:r w:rsidR="00887C9E" w:rsidRPr="004F2664">
        <w:rPr>
          <w:rFonts w:ascii="Garamond" w:hAnsi="Garamond" w:cs="Garamond"/>
          <w:color w:val="000000"/>
          <w:kern w:val="24"/>
        </w:rPr>
        <w:t>sull’interconnessione di Brescia.</w:t>
      </w:r>
    </w:p>
    <w:p w14:paraId="7221AE1D" w14:textId="21D29E55" w:rsidR="00887C9E" w:rsidRDefault="00C64D24" w:rsidP="006C32C9">
      <w:pPr>
        <w:jc w:val="both"/>
        <w:textAlignment w:val="baseline"/>
        <w:rPr>
          <w:rFonts w:ascii="Garamond" w:hAnsi="Garamond" w:cs="Garamond"/>
          <w:color w:val="000000"/>
          <w:kern w:val="24"/>
        </w:rPr>
      </w:pPr>
      <w:r>
        <w:rPr>
          <w:rFonts w:ascii="Garamond" w:hAnsi="Garamond" w:cs="Garamond"/>
          <w:color w:val="000000"/>
          <w:kern w:val="24"/>
        </w:rPr>
        <w:t xml:space="preserve">Realizzati complessivamente </w:t>
      </w:r>
      <w:r w:rsidRPr="004F2664">
        <w:rPr>
          <w:rFonts w:ascii="Garamond" w:hAnsi="Garamond" w:cs="Garamond"/>
          <w:color w:val="000000"/>
          <w:kern w:val="24"/>
        </w:rPr>
        <w:t>9 viadotti, 7 ponti e 5 gallerie artificiali.</w:t>
      </w:r>
    </w:p>
    <w:p w14:paraId="6D6BEAC8" w14:textId="77777777" w:rsidR="00C64D24" w:rsidRPr="0098573A" w:rsidRDefault="00C64D24" w:rsidP="006C32C9">
      <w:pPr>
        <w:jc w:val="both"/>
        <w:textAlignment w:val="baseline"/>
        <w:rPr>
          <w:rFonts w:ascii="Garamond" w:hAnsi="Garamond"/>
          <w:bCs/>
        </w:rPr>
      </w:pPr>
    </w:p>
    <w:p w14:paraId="42F6C687" w14:textId="71BE2A8E" w:rsidR="001271EC" w:rsidRPr="0098573A" w:rsidRDefault="00887C9E" w:rsidP="006C32C9">
      <w:pPr>
        <w:autoSpaceDE w:val="0"/>
        <w:autoSpaceDN w:val="0"/>
        <w:adjustRightInd w:val="0"/>
        <w:jc w:val="both"/>
        <w:rPr>
          <w:rFonts w:ascii="Futura Md BT" w:hAnsi="Futura Md BT" w:cs="Garamond"/>
          <w:b/>
          <w:bCs/>
          <w:iCs/>
          <w:sz w:val="26"/>
          <w:szCs w:val="26"/>
        </w:rPr>
      </w:pPr>
      <w:r>
        <w:rPr>
          <w:rFonts w:ascii="Futura Md BT" w:hAnsi="Futura Md BT" w:cs="Garamond"/>
          <w:b/>
          <w:bCs/>
          <w:iCs/>
          <w:sz w:val="26"/>
          <w:szCs w:val="26"/>
        </w:rPr>
        <w:t>Caratteristiche tecniche</w:t>
      </w:r>
    </w:p>
    <w:p w14:paraId="102B0C2D" w14:textId="1B3982ED" w:rsidR="001271EC" w:rsidRDefault="001271EC" w:rsidP="006C32C9">
      <w:pPr>
        <w:jc w:val="both"/>
        <w:rPr>
          <w:rFonts w:ascii="Garamond" w:hAnsi="Garamond"/>
        </w:rPr>
      </w:pPr>
      <w:r w:rsidRPr="00887C9E">
        <w:rPr>
          <w:rFonts w:ascii="Garamond" w:hAnsi="Garamond"/>
        </w:rPr>
        <w:t>La</w:t>
      </w:r>
      <w:r w:rsidR="00EC5815">
        <w:rPr>
          <w:rFonts w:ascii="Garamond" w:hAnsi="Garamond"/>
        </w:rPr>
        <w:t xml:space="preserve"> nuova</w:t>
      </w:r>
      <w:r w:rsidRPr="00887C9E">
        <w:rPr>
          <w:rFonts w:ascii="Garamond" w:hAnsi="Garamond"/>
        </w:rPr>
        <w:t xml:space="preserve"> </w:t>
      </w:r>
      <w:r w:rsidR="00EC5815">
        <w:rPr>
          <w:rFonts w:ascii="Garamond" w:hAnsi="Garamond"/>
        </w:rPr>
        <w:t>linea</w:t>
      </w:r>
      <w:r w:rsidRPr="00887C9E">
        <w:rPr>
          <w:rFonts w:ascii="Garamond" w:hAnsi="Garamond"/>
        </w:rPr>
        <w:t xml:space="preserve"> Treviglio – Brescia (complessivamente 58,2 km, di cui 39,6 di linea AV/AC vera e propria)</w:t>
      </w:r>
      <w:r w:rsidR="009A223F">
        <w:rPr>
          <w:rFonts w:ascii="Garamond" w:hAnsi="Garamond"/>
        </w:rPr>
        <w:t xml:space="preserve">, </w:t>
      </w:r>
      <w:r w:rsidR="009A223F" w:rsidRPr="00887C9E">
        <w:rPr>
          <w:rFonts w:ascii="Garamond" w:hAnsi="Garamond"/>
        </w:rPr>
        <w:t>sviluppa</w:t>
      </w:r>
      <w:r w:rsidR="009A223F">
        <w:rPr>
          <w:rFonts w:ascii="Garamond" w:hAnsi="Garamond"/>
        </w:rPr>
        <w:t>ndosi</w:t>
      </w:r>
      <w:r w:rsidR="009A223F" w:rsidRPr="00887C9E">
        <w:rPr>
          <w:rFonts w:ascii="Garamond" w:hAnsi="Garamond"/>
        </w:rPr>
        <w:t xml:space="preserve"> in prosecuzione della linea ferroviaria esistente Milano - Treviglio fino alla stazione Brescia Centrale</w:t>
      </w:r>
      <w:r w:rsidR="009A223F">
        <w:rPr>
          <w:rFonts w:ascii="Garamond" w:hAnsi="Garamond"/>
        </w:rPr>
        <w:t>,</w:t>
      </w:r>
      <w:r w:rsidR="009A223F" w:rsidRPr="00887C9E">
        <w:rPr>
          <w:rFonts w:ascii="Garamond" w:hAnsi="Garamond"/>
        </w:rPr>
        <w:t xml:space="preserve"> </w:t>
      </w:r>
      <w:r w:rsidRPr="00887C9E">
        <w:rPr>
          <w:rFonts w:ascii="Garamond" w:hAnsi="Garamond"/>
        </w:rPr>
        <w:t>attraversa 20 comuni nelle province di Milano, Bergamo e Brescia e si innesta nel nodo ferroviario di Brescia attraverso l’interconnessione Brescia Ovest (circa 11,7 km) e il successivo tracciato di attraversamento urbano (6,9 km).</w:t>
      </w:r>
    </w:p>
    <w:p w14:paraId="615DBD1C" w14:textId="7B3634ED" w:rsidR="0098573A" w:rsidRDefault="001271EC" w:rsidP="006C32C9">
      <w:pPr>
        <w:jc w:val="both"/>
        <w:rPr>
          <w:rFonts w:ascii="Garamond" w:hAnsi="Garamond"/>
        </w:rPr>
      </w:pPr>
      <w:r w:rsidRPr="00887C9E">
        <w:rPr>
          <w:rFonts w:ascii="Garamond" w:hAnsi="Garamond"/>
        </w:rPr>
        <w:t xml:space="preserve">La gestione </w:t>
      </w:r>
      <w:r w:rsidR="004E6E2F" w:rsidRPr="00887C9E">
        <w:rPr>
          <w:rFonts w:ascii="Garamond" w:hAnsi="Garamond"/>
        </w:rPr>
        <w:t xml:space="preserve">e il controllo </w:t>
      </w:r>
      <w:r w:rsidRPr="00887C9E">
        <w:rPr>
          <w:rFonts w:ascii="Garamond" w:hAnsi="Garamond"/>
        </w:rPr>
        <w:t xml:space="preserve">della circolazione </w:t>
      </w:r>
      <w:r w:rsidR="004E6E2F" w:rsidRPr="00887C9E">
        <w:rPr>
          <w:rFonts w:ascii="Garamond" w:hAnsi="Garamond"/>
        </w:rPr>
        <w:t xml:space="preserve">ferroviaria </w:t>
      </w:r>
      <w:r w:rsidRPr="00887C9E">
        <w:rPr>
          <w:rFonts w:ascii="Garamond" w:hAnsi="Garamond"/>
        </w:rPr>
        <w:t xml:space="preserve">avverrà dal Posto </w:t>
      </w:r>
      <w:r w:rsidR="004E6E2F" w:rsidRPr="00887C9E">
        <w:rPr>
          <w:rFonts w:ascii="Garamond" w:hAnsi="Garamond"/>
        </w:rPr>
        <w:t>c</w:t>
      </w:r>
      <w:r w:rsidRPr="00887C9E">
        <w:rPr>
          <w:rFonts w:ascii="Garamond" w:hAnsi="Garamond"/>
        </w:rPr>
        <w:t xml:space="preserve">entrale </w:t>
      </w:r>
      <w:r w:rsidR="004E6E2F" w:rsidRPr="00887C9E">
        <w:rPr>
          <w:rFonts w:ascii="Garamond" w:hAnsi="Garamond"/>
        </w:rPr>
        <w:t>di</w:t>
      </w:r>
      <w:r w:rsidRPr="00887C9E">
        <w:rPr>
          <w:rFonts w:ascii="Garamond" w:hAnsi="Garamond"/>
        </w:rPr>
        <w:t xml:space="preserve"> Milano Greco </w:t>
      </w:r>
      <w:r w:rsidR="004E6E2F" w:rsidRPr="00887C9E">
        <w:rPr>
          <w:rFonts w:ascii="Garamond" w:hAnsi="Garamond"/>
        </w:rPr>
        <w:t xml:space="preserve">Pirelli </w:t>
      </w:r>
      <w:r w:rsidR="00852ADC">
        <w:rPr>
          <w:rFonts w:ascii="Garamond" w:hAnsi="Garamond"/>
        </w:rPr>
        <w:t>con il</w:t>
      </w:r>
      <w:r w:rsidRPr="00887C9E">
        <w:rPr>
          <w:rFonts w:ascii="Garamond" w:hAnsi="Garamond"/>
        </w:rPr>
        <w:t xml:space="preserve"> Sistema di Comando e Controllo</w:t>
      </w:r>
      <w:r w:rsidR="004E6E2F" w:rsidRPr="00887C9E">
        <w:rPr>
          <w:rFonts w:ascii="Garamond" w:hAnsi="Garamond"/>
        </w:rPr>
        <w:t xml:space="preserve"> (SCC)</w:t>
      </w:r>
      <w:r w:rsidR="00852ADC">
        <w:rPr>
          <w:rFonts w:ascii="Garamond" w:hAnsi="Garamond"/>
        </w:rPr>
        <w:t>. Sistema che</w:t>
      </w:r>
      <w:r w:rsidR="009A223F">
        <w:rPr>
          <w:rFonts w:ascii="Garamond" w:hAnsi="Garamond"/>
        </w:rPr>
        <w:t>,</w:t>
      </w:r>
      <w:r w:rsidR="00852ADC">
        <w:rPr>
          <w:rFonts w:ascii="Garamond" w:hAnsi="Garamond"/>
        </w:rPr>
        <w:t xml:space="preserve"> o</w:t>
      </w:r>
      <w:r w:rsidRPr="00887C9E">
        <w:rPr>
          <w:rFonts w:ascii="Garamond" w:hAnsi="Garamond"/>
        </w:rPr>
        <w:t>ltre alla regolazione del traffico</w:t>
      </w:r>
      <w:r w:rsidR="009A223F">
        <w:rPr>
          <w:rFonts w:ascii="Garamond" w:hAnsi="Garamond"/>
        </w:rPr>
        <w:t>,</w:t>
      </w:r>
      <w:r w:rsidRPr="00887C9E">
        <w:rPr>
          <w:rFonts w:ascii="Garamond" w:hAnsi="Garamond"/>
        </w:rPr>
        <w:t xml:space="preserve"> integra le funzioni per il telecomando degli impianti d</w:t>
      </w:r>
      <w:r w:rsidR="004E6E2F" w:rsidRPr="00887C9E">
        <w:rPr>
          <w:rFonts w:ascii="Garamond" w:hAnsi="Garamond"/>
        </w:rPr>
        <w:t>e</w:t>
      </w:r>
      <w:r w:rsidR="00852ADC">
        <w:rPr>
          <w:rFonts w:ascii="Garamond" w:hAnsi="Garamond"/>
        </w:rPr>
        <w:t>l</w:t>
      </w:r>
      <w:r w:rsidR="004E6E2F" w:rsidRPr="00887C9E">
        <w:rPr>
          <w:rFonts w:ascii="Garamond" w:hAnsi="Garamond"/>
        </w:rPr>
        <w:t xml:space="preserve"> sistem</w:t>
      </w:r>
      <w:r w:rsidR="00852ADC">
        <w:rPr>
          <w:rFonts w:ascii="Garamond" w:hAnsi="Garamond"/>
        </w:rPr>
        <w:t>a</w:t>
      </w:r>
      <w:r w:rsidR="004E6E2F" w:rsidRPr="00887C9E">
        <w:rPr>
          <w:rFonts w:ascii="Garamond" w:hAnsi="Garamond"/>
        </w:rPr>
        <w:t xml:space="preserve"> d</w:t>
      </w:r>
      <w:r w:rsidRPr="00887C9E">
        <w:rPr>
          <w:rFonts w:ascii="Garamond" w:hAnsi="Garamond"/>
        </w:rPr>
        <w:t xml:space="preserve">i </w:t>
      </w:r>
      <w:r w:rsidR="004E6E2F" w:rsidRPr="00887C9E">
        <w:rPr>
          <w:rFonts w:ascii="Garamond" w:hAnsi="Garamond"/>
        </w:rPr>
        <w:t>alimentazione elettrica dei treni</w:t>
      </w:r>
      <w:r w:rsidRPr="00887C9E">
        <w:rPr>
          <w:rFonts w:ascii="Garamond" w:hAnsi="Garamond"/>
        </w:rPr>
        <w:t xml:space="preserve"> (sottostazioni elettriche, posti </w:t>
      </w:r>
      <w:r w:rsidR="00852ADC">
        <w:rPr>
          <w:rFonts w:ascii="Garamond" w:hAnsi="Garamond"/>
        </w:rPr>
        <w:t xml:space="preserve">di </w:t>
      </w:r>
      <w:r w:rsidRPr="00887C9E">
        <w:rPr>
          <w:rFonts w:ascii="Garamond" w:hAnsi="Garamond"/>
        </w:rPr>
        <w:t xml:space="preserve">sezionamento), </w:t>
      </w:r>
      <w:r w:rsidR="004E6E2F" w:rsidRPr="00887C9E">
        <w:rPr>
          <w:rFonts w:ascii="Garamond" w:hAnsi="Garamond"/>
        </w:rPr>
        <w:t xml:space="preserve">della </w:t>
      </w:r>
      <w:r w:rsidRPr="00887C9E">
        <w:rPr>
          <w:rFonts w:ascii="Garamond" w:hAnsi="Garamond"/>
        </w:rPr>
        <w:t xml:space="preserve">diagnostica </w:t>
      </w:r>
      <w:r w:rsidR="004E6E2F" w:rsidRPr="00887C9E">
        <w:rPr>
          <w:rFonts w:ascii="Garamond" w:hAnsi="Garamond"/>
        </w:rPr>
        <w:t xml:space="preserve">fissa </w:t>
      </w:r>
      <w:r w:rsidRPr="00887C9E">
        <w:rPr>
          <w:rFonts w:ascii="Garamond" w:hAnsi="Garamond"/>
        </w:rPr>
        <w:t xml:space="preserve">e manutenzione delle apparecchiature, </w:t>
      </w:r>
      <w:r w:rsidR="004E6E2F" w:rsidRPr="00887C9E">
        <w:rPr>
          <w:rFonts w:ascii="Garamond" w:hAnsi="Garamond"/>
        </w:rPr>
        <w:t xml:space="preserve">della </w:t>
      </w:r>
      <w:r w:rsidRPr="00887C9E">
        <w:rPr>
          <w:rFonts w:ascii="Garamond" w:hAnsi="Garamond"/>
        </w:rPr>
        <w:t>telesorveglianza e sicurezza.</w:t>
      </w:r>
    </w:p>
    <w:p w14:paraId="56D6E802" w14:textId="77777777" w:rsidR="00EC5815" w:rsidRDefault="00EC5815" w:rsidP="006C32C9">
      <w:pPr>
        <w:jc w:val="both"/>
        <w:rPr>
          <w:rFonts w:ascii="Garamond" w:hAnsi="Garamond"/>
        </w:rPr>
      </w:pPr>
    </w:p>
    <w:p w14:paraId="6CDB33AA" w14:textId="5BEEABC5" w:rsidR="00887C9E" w:rsidRPr="000340D9" w:rsidRDefault="00887C9E" w:rsidP="006C32C9">
      <w:pPr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Linea</w:t>
      </w:r>
      <w:r w:rsidR="00852ADC">
        <w:rPr>
          <w:rFonts w:ascii="Garamond" w:hAnsi="Garamond"/>
        </w:rPr>
        <w:t xml:space="preserve"> AV/AC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340D9">
        <w:rPr>
          <w:rFonts w:ascii="Garamond" w:hAnsi="Garamond"/>
        </w:rPr>
        <w:tab/>
      </w:r>
      <w:r w:rsidRPr="000340D9">
        <w:rPr>
          <w:rFonts w:ascii="Garamond" w:hAnsi="Garamond"/>
        </w:rPr>
        <w:tab/>
      </w:r>
      <w:r w:rsidRPr="000340D9">
        <w:rPr>
          <w:rFonts w:ascii="Garamond" w:hAnsi="Garamond"/>
        </w:rPr>
        <w:tab/>
      </w:r>
      <w:r w:rsidRPr="000340D9">
        <w:rPr>
          <w:rFonts w:ascii="Garamond" w:hAnsi="Garamond"/>
        </w:rPr>
        <w:tab/>
      </w:r>
      <w:r w:rsidRPr="000340D9">
        <w:rPr>
          <w:rFonts w:ascii="Garamond" w:hAnsi="Garamond"/>
        </w:rPr>
        <w:tab/>
      </w:r>
      <w:r w:rsidRPr="000340D9">
        <w:rPr>
          <w:rFonts w:ascii="Garamond" w:hAnsi="Garamond"/>
          <w:b/>
        </w:rPr>
        <w:t>39,6 km</w:t>
      </w:r>
    </w:p>
    <w:p w14:paraId="3059FE7D" w14:textId="225490BF" w:rsidR="00887C9E" w:rsidRDefault="00852ADC" w:rsidP="006C32C9">
      <w:pPr>
        <w:jc w:val="both"/>
        <w:textAlignment w:val="baseline"/>
        <w:rPr>
          <w:rFonts w:ascii="Garamond" w:hAnsi="Garamond"/>
          <w:b/>
        </w:rPr>
      </w:pPr>
      <w:r>
        <w:rPr>
          <w:rFonts w:ascii="Garamond" w:hAnsi="Garamond"/>
        </w:rPr>
        <w:t>I</w:t>
      </w:r>
      <w:r w:rsidR="00887C9E" w:rsidRPr="000340D9">
        <w:rPr>
          <w:rFonts w:ascii="Garamond" w:hAnsi="Garamond"/>
        </w:rPr>
        <w:t>nterconnessioni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87C9E" w:rsidRPr="000340D9">
        <w:rPr>
          <w:rFonts w:ascii="Garamond" w:hAnsi="Garamond"/>
        </w:rPr>
        <w:tab/>
      </w:r>
      <w:r w:rsidR="00887C9E" w:rsidRPr="000340D9">
        <w:rPr>
          <w:rFonts w:ascii="Garamond" w:hAnsi="Garamond"/>
        </w:rPr>
        <w:tab/>
      </w:r>
      <w:r w:rsidR="00887C9E" w:rsidRPr="000340D9">
        <w:rPr>
          <w:rFonts w:ascii="Garamond" w:hAnsi="Garamond"/>
          <w:b/>
        </w:rPr>
        <w:t>1</w:t>
      </w:r>
      <w:r w:rsidR="00887C9E">
        <w:rPr>
          <w:rFonts w:ascii="Garamond" w:hAnsi="Garamond"/>
          <w:b/>
        </w:rPr>
        <w:t>1</w:t>
      </w:r>
      <w:r w:rsidR="00887C9E" w:rsidRPr="000340D9">
        <w:rPr>
          <w:rFonts w:ascii="Garamond" w:hAnsi="Garamond"/>
          <w:b/>
        </w:rPr>
        <w:t>,</w:t>
      </w:r>
      <w:r w:rsidR="00887C9E">
        <w:rPr>
          <w:rFonts w:ascii="Garamond" w:hAnsi="Garamond"/>
          <w:b/>
        </w:rPr>
        <w:t>7</w:t>
      </w:r>
      <w:r w:rsidR="00887C9E" w:rsidRPr="000340D9">
        <w:rPr>
          <w:rFonts w:ascii="Garamond" w:hAnsi="Garamond"/>
          <w:b/>
        </w:rPr>
        <w:t xml:space="preserve"> km</w:t>
      </w:r>
    </w:p>
    <w:p w14:paraId="5CBD3A9A" w14:textId="41C056E0" w:rsidR="00887C9E" w:rsidRPr="00887C9E" w:rsidRDefault="00852ADC" w:rsidP="006C32C9">
      <w:pPr>
        <w:jc w:val="both"/>
        <w:textAlignment w:val="baseline"/>
        <w:rPr>
          <w:rFonts w:ascii="Garamond" w:hAnsi="Garamond"/>
          <w:b/>
        </w:rPr>
      </w:pPr>
      <w:r>
        <w:rPr>
          <w:rFonts w:ascii="Garamond" w:hAnsi="Garamond"/>
        </w:rPr>
        <w:t>P</w:t>
      </w:r>
      <w:r w:rsidR="00887C9E">
        <w:rPr>
          <w:rFonts w:ascii="Garamond" w:hAnsi="Garamond"/>
        </w:rPr>
        <w:t>enetrazione urbana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87C9E">
        <w:rPr>
          <w:rFonts w:ascii="Garamond" w:hAnsi="Garamond"/>
        </w:rPr>
        <w:tab/>
      </w:r>
      <w:r w:rsidR="00887C9E" w:rsidRPr="00887C9E">
        <w:rPr>
          <w:rFonts w:ascii="Garamond" w:hAnsi="Garamond"/>
          <w:b/>
        </w:rPr>
        <w:t>6</w:t>
      </w:r>
      <w:r w:rsidR="00887C9E">
        <w:rPr>
          <w:rFonts w:ascii="Garamond" w:hAnsi="Garamond"/>
          <w:b/>
        </w:rPr>
        <w:t>,</w:t>
      </w:r>
      <w:r w:rsidR="00887C9E" w:rsidRPr="00887C9E">
        <w:rPr>
          <w:rFonts w:ascii="Garamond" w:hAnsi="Garamond"/>
          <w:b/>
        </w:rPr>
        <w:t>9 km</w:t>
      </w:r>
    </w:p>
    <w:p w14:paraId="0784D376" w14:textId="77777777" w:rsidR="00887C9E" w:rsidRDefault="00887C9E" w:rsidP="006C32C9">
      <w:pPr>
        <w:jc w:val="both"/>
        <w:textAlignment w:val="baseline"/>
        <w:rPr>
          <w:rFonts w:ascii="Garamond" w:hAnsi="Garamond" w:cs="Futura Lt BT"/>
          <w:b/>
          <w:bCs/>
          <w:kern w:val="24"/>
        </w:rPr>
      </w:pPr>
      <w:r w:rsidRPr="000340D9">
        <w:rPr>
          <w:rFonts w:ascii="Garamond" w:hAnsi="Garamond" w:cs="Futura Lt BT"/>
          <w:bCs/>
          <w:kern w:val="24"/>
        </w:rPr>
        <w:t>Rilevati</w:t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/>
          <w:bCs/>
          <w:kern w:val="24"/>
        </w:rPr>
        <w:t>52,2 km</w:t>
      </w:r>
    </w:p>
    <w:p w14:paraId="0DB10560" w14:textId="77777777" w:rsidR="00887C9E" w:rsidRPr="000340D9" w:rsidRDefault="00887C9E" w:rsidP="006C32C9">
      <w:pPr>
        <w:jc w:val="both"/>
        <w:textAlignment w:val="baseline"/>
        <w:rPr>
          <w:rFonts w:ascii="Garamond" w:hAnsi="Garamond"/>
        </w:rPr>
      </w:pPr>
      <w:r w:rsidRPr="000340D9">
        <w:rPr>
          <w:rFonts w:ascii="Garamond" w:hAnsi="Garamond" w:cs="Futura Lt BT"/>
          <w:bCs/>
          <w:kern w:val="24"/>
        </w:rPr>
        <w:t>Ponti e viadotti</w:t>
      </w:r>
      <w:r>
        <w:rPr>
          <w:rFonts w:ascii="Garamond" w:hAnsi="Garamond" w:cs="Futura Lt BT"/>
          <w:bCs/>
          <w:kern w:val="24"/>
        </w:rPr>
        <w:tab/>
      </w:r>
      <w:r>
        <w:rPr>
          <w:rFonts w:ascii="Garamond" w:hAnsi="Garamond" w:cs="Futura Lt BT"/>
          <w:bCs/>
          <w:kern w:val="24"/>
        </w:rPr>
        <w:tab/>
      </w:r>
      <w:r>
        <w:rPr>
          <w:rFonts w:ascii="Garamond" w:hAnsi="Garamond" w:cs="Futura Lt BT"/>
          <w:bCs/>
          <w:kern w:val="24"/>
        </w:rPr>
        <w:tab/>
      </w:r>
      <w:r>
        <w:rPr>
          <w:rFonts w:ascii="Garamond" w:hAnsi="Garamond" w:cs="Futura Lt BT"/>
          <w:bCs/>
          <w:kern w:val="24"/>
        </w:rPr>
        <w:tab/>
      </w:r>
      <w:r>
        <w:rPr>
          <w:rFonts w:ascii="Garamond" w:hAnsi="Garamond" w:cs="Futura Lt BT"/>
          <w:bCs/>
          <w:kern w:val="24"/>
        </w:rPr>
        <w:tab/>
      </w:r>
      <w:r>
        <w:rPr>
          <w:rFonts w:ascii="Garamond" w:hAnsi="Garamond" w:cs="Futura Lt BT"/>
          <w:bCs/>
          <w:kern w:val="24"/>
        </w:rPr>
        <w:tab/>
      </w:r>
      <w:r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/>
          <w:bCs/>
          <w:kern w:val="24"/>
        </w:rPr>
        <w:t>4,1 km</w:t>
      </w:r>
    </w:p>
    <w:p w14:paraId="5B27ED7E" w14:textId="77777777" w:rsidR="00887C9E" w:rsidRPr="000340D9" w:rsidRDefault="00887C9E" w:rsidP="006C32C9">
      <w:pPr>
        <w:jc w:val="both"/>
        <w:textAlignment w:val="baseline"/>
        <w:rPr>
          <w:rFonts w:ascii="Garamond" w:hAnsi="Garamond"/>
        </w:rPr>
      </w:pPr>
      <w:r w:rsidRPr="000340D9">
        <w:rPr>
          <w:rFonts w:ascii="Garamond" w:hAnsi="Garamond" w:cs="Futura Lt BT"/>
          <w:bCs/>
          <w:kern w:val="24"/>
        </w:rPr>
        <w:t>Gallerie artificiali</w:t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/>
          <w:bCs/>
          <w:kern w:val="24"/>
        </w:rPr>
        <w:t>0,8 km</w:t>
      </w:r>
    </w:p>
    <w:p w14:paraId="25CEEEC4" w14:textId="77777777" w:rsidR="00887C9E" w:rsidRDefault="00887C9E" w:rsidP="006C32C9">
      <w:pPr>
        <w:jc w:val="both"/>
        <w:textAlignment w:val="baseline"/>
        <w:rPr>
          <w:rFonts w:ascii="Garamond" w:hAnsi="Garamond" w:cs="Futura Lt BT"/>
          <w:b/>
          <w:bCs/>
          <w:kern w:val="24"/>
        </w:rPr>
      </w:pPr>
      <w:r w:rsidRPr="000340D9">
        <w:rPr>
          <w:rFonts w:ascii="Garamond" w:hAnsi="Garamond" w:cs="Futura Lt BT"/>
          <w:bCs/>
          <w:kern w:val="24"/>
        </w:rPr>
        <w:t>Trincee</w:t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Cs/>
          <w:kern w:val="24"/>
        </w:rPr>
        <w:tab/>
      </w:r>
      <w:r w:rsidRPr="000340D9">
        <w:rPr>
          <w:rFonts w:ascii="Garamond" w:hAnsi="Garamond" w:cs="Futura Lt BT"/>
          <w:b/>
          <w:bCs/>
          <w:kern w:val="24"/>
        </w:rPr>
        <w:t>1,1 km</w:t>
      </w:r>
    </w:p>
    <w:p w14:paraId="0EAA8F93" w14:textId="77777777" w:rsidR="00887C9E" w:rsidRDefault="00887C9E" w:rsidP="006C32C9">
      <w:pPr>
        <w:jc w:val="both"/>
        <w:textAlignment w:val="baseline"/>
        <w:rPr>
          <w:rFonts w:ascii="Garamond" w:hAnsi="Garamond"/>
          <w:b/>
        </w:rPr>
      </w:pPr>
      <w:r>
        <w:rPr>
          <w:rFonts w:ascii="Garamond" w:hAnsi="Garamond"/>
        </w:rPr>
        <w:t xml:space="preserve">Barriere acustiche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248BB">
        <w:rPr>
          <w:rFonts w:ascii="Garamond" w:hAnsi="Garamond"/>
          <w:b/>
        </w:rPr>
        <w:t>8,6 km</w:t>
      </w:r>
    </w:p>
    <w:p w14:paraId="2F04227C" w14:textId="77777777" w:rsidR="00852ADC" w:rsidRDefault="00852ADC" w:rsidP="006C32C9">
      <w:pPr>
        <w:jc w:val="both"/>
        <w:textAlignment w:val="baseline"/>
        <w:rPr>
          <w:rFonts w:ascii="Garamond" w:hAnsi="Garamond"/>
          <w:b/>
        </w:rPr>
      </w:pPr>
    </w:p>
    <w:p w14:paraId="6E409242" w14:textId="52F16F69" w:rsidR="00852ADC" w:rsidRPr="00852ADC" w:rsidRDefault="00852ADC" w:rsidP="00852ADC">
      <w:pPr>
        <w:autoSpaceDE w:val="0"/>
        <w:autoSpaceDN w:val="0"/>
        <w:adjustRightInd w:val="0"/>
        <w:jc w:val="both"/>
        <w:rPr>
          <w:rFonts w:ascii="Futura Md BT" w:hAnsi="Futura Md BT" w:cs="Garamond"/>
          <w:b/>
          <w:bCs/>
          <w:iCs/>
          <w:sz w:val="26"/>
          <w:szCs w:val="26"/>
        </w:rPr>
      </w:pPr>
      <w:r>
        <w:rPr>
          <w:rFonts w:ascii="Futura Md BT" w:hAnsi="Futura Md BT" w:cs="Garamond"/>
          <w:b/>
          <w:bCs/>
          <w:iCs/>
          <w:sz w:val="26"/>
          <w:szCs w:val="26"/>
        </w:rPr>
        <w:t>Dati tecnici l</w:t>
      </w:r>
      <w:r w:rsidRPr="00852ADC">
        <w:rPr>
          <w:rFonts w:ascii="Futura Md BT" w:hAnsi="Futura Md BT" w:cs="Garamond"/>
          <w:b/>
          <w:bCs/>
          <w:iCs/>
          <w:sz w:val="26"/>
          <w:szCs w:val="26"/>
        </w:rPr>
        <w:t>inea AV/AC</w:t>
      </w:r>
    </w:p>
    <w:p w14:paraId="4052C0FC" w14:textId="77777777" w:rsidR="00887C9E" w:rsidRPr="000340D9" w:rsidRDefault="00887C9E" w:rsidP="006C32C9">
      <w:pPr>
        <w:jc w:val="both"/>
        <w:textAlignment w:val="baseline"/>
        <w:rPr>
          <w:rFonts w:ascii="Garamond" w:hAnsi="Garamond"/>
          <w:bCs/>
        </w:rPr>
      </w:pPr>
      <w:r w:rsidRPr="000340D9">
        <w:rPr>
          <w:rFonts w:ascii="Garamond" w:hAnsi="Garamond"/>
          <w:bCs/>
        </w:rPr>
        <w:t>Velocità di progetto</w:t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/>
          <w:bCs/>
        </w:rPr>
        <w:t>300 km/h</w:t>
      </w:r>
    </w:p>
    <w:p w14:paraId="41C2616F" w14:textId="77777777" w:rsidR="00887C9E" w:rsidRPr="000340D9" w:rsidRDefault="00887C9E" w:rsidP="006C32C9">
      <w:pPr>
        <w:jc w:val="both"/>
        <w:textAlignment w:val="baseline"/>
        <w:rPr>
          <w:rFonts w:ascii="Garamond" w:hAnsi="Garamond"/>
          <w:bCs/>
        </w:rPr>
      </w:pPr>
      <w:r w:rsidRPr="000340D9">
        <w:rPr>
          <w:rFonts w:ascii="Garamond" w:hAnsi="Garamond"/>
          <w:bCs/>
        </w:rPr>
        <w:t>Raggio planimetrico</w:t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/>
          <w:bCs/>
        </w:rPr>
        <w:t>5.450 m</w:t>
      </w:r>
    </w:p>
    <w:p w14:paraId="5920A9A7" w14:textId="77777777" w:rsidR="00887C9E" w:rsidRPr="000340D9" w:rsidRDefault="00887C9E" w:rsidP="006C32C9">
      <w:pPr>
        <w:jc w:val="both"/>
        <w:textAlignment w:val="baseline"/>
        <w:rPr>
          <w:rFonts w:ascii="Garamond" w:hAnsi="Garamond"/>
          <w:bCs/>
        </w:rPr>
      </w:pPr>
      <w:r w:rsidRPr="000340D9">
        <w:rPr>
          <w:rFonts w:ascii="Garamond" w:hAnsi="Garamond"/>
          <w:bCs/>
        </w:rPr>
        <w:t>Pendenza massima</w:t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/>
          <w:bCs/>
        </w:rPr>
        <w:t>15‰</w:t>
      </w:r>
    </w:p>
    <w:p w14:paraId="55194CB3" w14:textId="63B1F95A" w:rsidR="00887C9E" w:rsidRDefault="00887C9E" w:rsidP="006C32C9">
      <w:pPr>
        <w:jc w:val="both"/>
        <w:textAlignment w:val="baseline"/>
        <w:rPr>
          <w:rFonts w:ascii="Garamond" w:hAnsi="Garamond"/>
          <w:b/>
          <w:bCs/>
        </w:rPr>
      </w:pPr>
      <w:r w:rsidRPr="000340D9">
        <w:rPr>
          <w:rFonts w:ascii="Garamond" w:hAnsi="Garamond"/>
          <w:bCs/>
        </w:rPr>
        <w:t xml:space="preserve">Interasse </w:t>
      </w:r>
      <w:r w:rsidR="00852ADC">
        <w:rPr>
          <w:rFonts w:ascii="Garamond" w:hAnsi="Garamond"/>
          <w:bCs/>
        </w:rPr>
        <w:t>fra</w:t>
      </w:r>
      <w:r w:rsidRPr="000340D9">
        <w:rPr>
          <w:rFonts w:ascii="Garamond" w:hAnsi="Garamond"/>
          <w:bCs/>
        </w:rPr>
        <w:t xml:space="preserve"> i binari</w:t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 w:rsidRPr="000340D9">
        <w:rPr>
          <w:rFonts w:ascii="Garamond" w:hAnsi="Garamond"/>
          <w:bCs/>
        </w:rPr>
        <w:tab/>
      </w:r>
      <w:r w:rsidRPr="000340D9">
        <w:rPr>
          <w:rFonts w:ascii="Garamond" w:hAnsi="Garamond"/>
          <w:b/>
          <w:bCs/>
        </w:rPr>
        <w:t>4,50 m</w:t>
      </w:r>
    </w:p>
    <w:p w14:paraId="46A0517C" w14:textId="168AB9DA" w:rsidR="00887C9E" w:rsidRDefault="00887C9E" w:rsidP="006C32C9">
      <w:pPr>
        <w:jc w:val="both"/>
        <w:textAlignment w:val="baseline"/>
        <w:rPr>
          <w:rFonts w:ascii="Garamond" w:hAnsi="Garamond"/>
          <w:b/>
          <w:bCs/>
        </w:rPr>
      </w:pPr>
      <w:r w:rsidRPr="00592B57">
        <w:rPr>
          <w:rFonts w:ascii="Garamond" w:hAnsi="Garamond"/>
          <w:bCs/>
        </w:rPr>
        <w:t>Alimentazione</w:t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25 KV </w:t>
      </w:r>
      <w:proofErr w:type="spellStart"/>
      <w:r>
        <w:rPr>
          <w:rFonts w:ascii="Garamond" w:hAnsi="Garamond"/>
          <w:b/>
          <w:bCs/>
        </w:rPr>
        <w:t>ca</w:t>
      </w:r>
      <w:proofErr w:type="spellEnd"/>
    </w:p>
    <w:p w14:paraId="0DCF82D7" w14:textId="4DAFAA20" w:rsidR="00887C9E" w:rsidRPr="00887C9E" w:rsidRDefault="00887C9E" w:rsidP="006C32C9">
      <w:pPr>
        <w:jc w:val="both"/>
        <w:textAlignment w:val="baseline"/>
        <w:rPr>
          <w:rFonts w:ascii="Garamond" w:hAnsi="Garamond"/>
          <w:bCs/>
        </w:rPr>
      </w:pPr>
      <w:r w:rsidRPr="00592B57">
        <w:rPr>
          <w:rFonts w:ascii="Garamond" w:hAnsi="Garamond"/>
          <w:bCs/>
        </w:rPr>
        <w:t>Segnalamento</w:t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 w:rsidR="00852ADC">
        <w:rPr>
          <w:rFonts w:ascii="Garamond" w:hAnsi="Garamond"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>ERTMS/</w:t>
      </w:r>
      <w:r w:rsidR="00852ADC">
        <w:rPr>
          <w:rFonts w:ascii="Garamond" w:hAnsi="Garamond"/>
          <w:b/>
          <w:bCs/>
        </w:rPr>
        <w:t>ETCS l</w:t>
      </w:r>
      <w:r>
        <w:rPr>
          <w:rFonts w:ascii="Garamond" w:hAnsi="Garamond"/>
          <w:b/>
          <w:bCs/>
        </w:rPr>
        <w:t>ivello 2</w:t>
      </w:r>
    </w:p>
    <w:sectPr w:rsidR="00887C9E" w:rsidRPr="00887C9E" w:rsidSect="0043382F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3119" w:right="1418" w:bottom="1418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05AC4" w14:textId="77777777" w:rsidR="006E04E3" w:rsidRDefault="006E04E3">
      <w:r>
        <w:separator/>
      </w:r>
    </w:p>
  </w:endnote>
  <w:endnote w:type="continuationSeparator" w:id="0">
    <w:p w14:paraId="0DE55C5D" w14:textId="77777777" w:rsidR="006E04E3" w:rsidRDefault="006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SerieBQ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E2CC3" w14:textId="77777777" w:rsidR="003E7EAB" w:rsidRDefault="003E7E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C824C9" w14:textId="77777777" w:rsidR="003E7EAB" w:rsidRDefault="003E7E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57FF" w14:textId="77777777" w:rsidR="003E7EAB" w:rsidRDefault="003E7EAB" w:rsidP="00DE3D5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A1A1D" w14:textId="77777777" w:rsidR="006E04E3" w:rsidRDefault="006E04E3">
      <w:r>
        <w:separator/>
      </w:r>
    </w:p>
  </w:footnote>
  <w:footnote w:type="continuationSeparator" w:id="0">
    <w:p w14:paraId="37A4D708" w14:textId="77777777" w:rsidR="006E04E3" w:rsidRDefault="006E0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1FF87" w14:textId="77777777" w:rsidR="003E7EAB" w:rsidRDefault="003E7EAB" w:rsidP="003E4ADA">
    <w:pPr>
      <w:pStyle w:val="Intestazione"/>
      <w:framePr w:wrap="around" w:vAnchor="page" w:hAnchor="page" w:x="10052" w:y="1310"/>
      <w:rPr>
        <w:rStyle w:val="Numeropagina"/>
        <w:rFonts w:ascii="Garamond" w:hAnsi="Garamond"/>
        <w:i/>
        <w:sz w:val="20"/>
      </w:rPr>
    </w:pPr>
    <w:r>
      <w:rPr>
        <w:rStyle w:val="Numeropagina"/>
        <w:rFonts w:ascii="Garamond" w:hAnsi="Garamond"/>
        <w:i/>
        <w:sz w:val="20"/>
      </w:rPr>
      <w:t xml:space="preserve">pag. </w:t>
    </w:r>
    <w:r>
      <w:rPr>
        <w:rStyle w:val="Numeropagina"/>
        <w:rFonts w:ascii="Garamond" w:hAnsi="Garamond"/>
        <w:i/>
        <w:sz w:val="20"/>
      </w:rPr>
      <w:fldChar w:fldCharType="begin"/>
    </w:r>
    <w:r>
      <w:rPr>
        <w:rStyle w:val="Numeropagina"/>
        <w:rFonts w:ascii="Garamond" w:hAnsi="Garamond"/>
        <w:i/>
        <w:sz w:val="20"/>
      </w:rPr>
      <w:instrText xml:space="preserve">PAGE  </w:instrText>
    </w:r>
    <w:r>
      <w:rPr>
        <w:rStyle w:val="Numeropagina"/>
        <w:rFonts w:ascii="Garamond" w:hAnsi="Garamond"/>
        <w:i/>
        <w:sz w:val="20"/>
      </w:rPr>
      <w:fldChar w:fldCharType="separate"/>
    </w:r>
    <w:r w:rsidR="006723C1">
      <w:rPr>
        <w:rStyle w:val="Numeropagina"/>
        <w:rFonts w:ascii="Garamond" w:hAnsi="Garamond"/>
        <w:i/>
        <w:noProof/>
        <w:sz w:val="20"/>
      </w:rPr>
      <w:t>2</w:t>
    </w:r>
    <w:r>
      <w:rPr>
        <w:rStyle w:val="Numeropagina"/>
        <w:rFonts w:ascii="Garamond" w:hAnsi="Garamond"/>
        <w:i/>
        <w:sz w:val="20"/>
      </w:rPr>
      <w:fldChar w:fldCharType="end"/>
    </w:r>
  </w:p>
  <w:p w14:paraId="7CB48F31" w14:textId="77777777" w:rsidR="003E7EAB" w:rsidRDefault="003E7EAB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F1C0B04" wp14:editId="31DF7118">
          <wp:simplePos x="0" y="0"/>
          <wp:positionH relativeFrom="page">
            <wp:posOffset>981075</wp:posOffset>
          </wp:positionH>
          <wp:positionV relativeFrom="page">
            <wp:posOffset>718820</wp:posOffset>
          </wp:positionV>
          <wp:extent cx="535305" cy="359410"/>
          <wp:effectExtent l="0" t="0" r="0" b="2540"/>
          <wp:wrapNone/>
          <wp:docPr id="4" name="Immagine 4" descr="Marchio 12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rchio 12 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46D7D" w14:textId="77777777" w:rsidR="003E7EAB" w:rsidRDefault="003E7EAB" w:rsidP="00DE3D56">
    <w:pPr>
      <w:pStyle w:val="Intestazione"/>
      <w:tabs>
        <w:tab w:val="clear" w:pos="4819"/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27AFC" wp14:editId="4E350A82">
              <wp:simplePos x="0" y="0"/>
              <wp:positionH relativeFrom="column">
                <wp:posOffset>3650615</wp:posOffset>
              </wp:positionH>
              <wp:positionV relativeFrom="page">
                <wp:posOffset>729615</wp:posOffset>
              </wp:positionV>
              <wp:extent cx="1562100" cy="452755"/>
              <wp:effectExtent l="0" t="0" r="0" b="4445"/>
              <wp:wrapTopAndBottom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DA9EF" w14:textId="77777777" w:rsidR="003E7EAB" w:rsidRPr="0091413B" w:rsidRDefault="003E7EAB" w:rsidP="00C10531">
                          <w:pPr>
                            <w:rPr>
                              <w:rFonts w:ascii="Futura Md BT" w:hAnsi="Futura Md BT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utura Md BT" w:hAnsi="Futura Md BT"/>
                              <w:b/>
                              <w:sz w:val="32"/>
                              <w:szCs w:val="32"/>
                            </w:rPr>
                            <w:t>Nota</w:t>
                          </w:r>
                          <w:r w:rsidRPr="0091413B">
                            <w:rPr>
                              <w:rFonts w:ascii="Futura Md BT" w:hAnsi="Futura Md BT"/>
                              <w:b/>
                              <w:sz w:val="32"/>
                              <w:szCs w:val="32"/>
                            </w:rPr>
                            <w:t xml:space="preserve">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27AF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7.45pt;margin-top:57.45pt;width:123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" stroked="f">
              <v:textbox>
                <w:txbxContent>
                  <w:p w14:paraId="54BDA9EF" w14:textId="77777777" w:rsidR="003E7EAB" w:rsidRPr="0091413B" w:rsidRDefault="003E7EAB" w:rsidP="00C10531">
                    <w:pPr>
                      <w:rPr>
                        <w:rFonts w:ascii="Futura Md BT" w:hAnsi="Futura Md BT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Futura Md BT" w:hAnsi="Futura Md BT"/>
                        <w:b/>
                        <w:sz w:val="32"/>
                        <w:szCs w:val="32"/>
                      </w:rPr>
                      <w:t>Nota</w:t>
                    </w:r>
                    <w:r w:rsidRPr="0091413B">
                      <w:rPr>
                        <w:rFonts w:ascii="Futura Md BT" w:hAnsi="Futura Md BT"/>
                        <w:b/>
                        <w:sz w:val="32"/>
                        <w:szCs w:val="32"/>
                      </w:rPr>
                      <w:t xml:space="preserve"> Stampa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3E10BD2" wp14:editId="0E3E3BAC">
          <wp:simplePos x="0" y="0"/>
          <wp:positionH relativeFrom="page">
            <wp:posOffset>996950</wp:posOffset>
          </wp:positionH>
          <wp:positionV relativeFrom="page">
            <wp:posOffset>720090</wp:posOffset>
          </wp:positionV>
          <wp:extent cx="1764000" cy="460800"/>
          <wp:effectExtent l="0" t="0" r="8255" b="0"/>
          <wp:wrapNone/>
          <wp:docPr id="7" name="Immagine 7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46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86B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F6F10"/>
    <w:multiLevelType w:val="hybridMultilevel"/>
    <w:tmpl w:val="17384804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557618A"/>
    <w:multiLevelType w:val="hybridMultilevel"/>
    <w:tmpl w:val="7F2C17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8133D"/>
    <w:multiLevelType w:val="hybridMultilevel"/>
    <w:tmpl w:val="58E6FD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847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0B04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622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CB09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4B6E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8A4C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6FC2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8E6E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449E3"/>
    <w:multiLevelType w:val="hybridMultilevel"/>
    <w:tmpl w:val="A290D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5DF"/>
    <w:multiLevelType w:val="hybridMultilevel"/>
    <w:tmpl w:val="10644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A463A"/>
    <w:multiLevelType w:val="hybridMultilevel"/>
    <w:tmpl w:val="CF60520C"/>
    <w:lvl w:ilvl="0" w:tplc="323A63CA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25A440A0"/>
    <w:multiLevelType w:val="hybridMultilevel"/>
    <w:tmpl w:val="5498E744"/>
    <w:lvl w:ilvl="0" w:tplc="14264380">
      <w:start w:val="18"/>
      <w:numFmt w:val="bullet"/>
      <w:lvlText w:val="-"/>
      <w:lvlJc w:val="left"/>
      <w:pPr>
        <w:ind w:left="766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25DC1963"/>
    <w:multiLevelType w:val="hybridMultilevel"/>
    <w:tmpl w:val="57B89430"/>
    <w:lvl w:ilvl="0" w:tplc="6B980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324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81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0B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80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2C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E1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4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07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062D5"/>
    <w:multiLevelType w:val="hybridMultilevel"/>
    <w:tmpl w:val="E204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F71633"/>
    <w:multiLevelType w:val="hybridMultilevel"/>
    <w:tmpl w:val="870EB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86A02"/>
    <w:multiLevelType w:val="hybridMultilevel"/>
    <w:tmpl w:val="2572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F1B9B"/>
    <w:multiLevelType w:val="multilevel"/>
    <w:tmpl w:val="167A9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1151E"/>
    <w:multiLevelType w:val="hybridMultilevel"/>
    <w:tmpl w:val="AC385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5796E"/>
    <w:multiLevelType w:val="hybridMultilevel"/>
    <w:tmpl w:val="632CEF40"/>
    <w:lvl w:ilvl="0" w:tplc="04100005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F3332"/>
    <w:multiLevelType w:val="multilevel"/>
    <w:tmpl w:val="993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FC2DD8"/>
    <w:multiLevelType w:val="hybridMultilevel"/>
    <w:tmpl w:val="2536DD0A"/>
    <w:lvl w:ilvl="0" w:tplc="89F4D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EC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66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6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04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24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8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6A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E8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A9E7A86"/>
    <w:multiLevelType w:val="hybridMultilevel"/>
    <w:tmpl w:val="5BBCCF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D7BFF"/>
    <w:multiLevelType w:val="hybridMultilevel"/>
    <w:tmpl w:val="53100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11EB"/>
    <w:multiLevelType w:val="hybridMultilevel"/>
    <w:tmpl w:val="24BE0B3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847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0B04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622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CB09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4B6E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8A4C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6FC2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8E6E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954767"/>
    <w:multiLevelType w:val="hybridMultilevel"/>
    <w:tmpl w:val="C06221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F1B8A"/>
    <w:multiLevelType w:val="hybridMultilevel"/>
    <w:tmpl w:val="898A041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3F3514D6"/>
    <w:multiLevelType w:val="multilevel"/>
    <w:tmpl w:val="4580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F258B"/>
    <w:multiLevelType w:val="multilevel"/>
    <w:tmpl w:val="0E24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A40FE"/>
    <w:multiLevelType w:val="hybridMultilevel"/>
    <w:tmpl w:val="1DBE6A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E05ED"/>
    <w:multiLevelType w:val="hybridMultilevel"/>
    <w:tmpl w:val="DF80F160"/>
    <w:lvl w:ilvl="0" w:tplc="1C460516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046CCE"/>
    <w:multiLevelType w:val="hybridMultilevel"/>
    <w:tmpl w:val="C68EC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3B0213"/>
    <w:multiLevelType w:val="hybridMultilevel"/>
    <w:tmpl w:val="7D1A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47164"/>
    <w:multiLevelType w:val="hybridMultilevel"/>
    <w:tmpl w:val="1268A6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A34DD"/>
    <w:multiLevelType w:val="hybridMultilevel"/>
    <w:tmpl w:val="6EE829E8"/>
    <w:lvl w:ilvl="0" w:tplc="1440319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06847EA">
      <w:start w:val="1"/>
      <w:numFmt w:val="bullet"/>
      <w:lvlText w:val="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900B044">
      <w:start w:val="1"/>
      <w:numFmt w:val="bullet"/>
      <w:lvlText w:val="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45622AC">
      <w:start w:val="1"/>
      <w:numFmt w:val="bullet"/>
      <w:lvlText w:val="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C1CB096">
      <w:start w:val="1"/>
      <w:numFmt w:val="bullet"/>
      <w:lvlText w:val="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0DF4B6E4">
      <w:start w:val="1"/>
      <w:numFmt w:val="bullet"/>
      <w:lvlText w:val="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998A4CA">
      <w:start w:val="1"/>
      <w:numFmt w:val="bullet"/>
      <w:lvlText w:val="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8C6FC2C">
      <w:start w:val="1"/>
      <w:numFmt w:val="bullet"/>
      <w:lvlText w:val="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DF88E6EC">
      <w:start w:val="1"/>
      <w:numFmt w:val="bullet"/>
      <w:lvlText w:val="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>
    <w:nsid w:val="5E3E399B"/>
    <w:multiLevelType w:val="hybridMultilevel"/>
    <w:tmpl w:val="5C1CFA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161FC"/>
    <w:multiLevelType w:val="hybridMultilevel"/>
    <w:tmpl w:val="9D589FB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0473EDD"/>
    <w:multiLevelType w:val="multilevel"/>
    <w:tmpl w:val="314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1F3D6D"/>
    <w:multiLevelType w:val="hybridMultilevel"/>
    <w:tmpl w:val="5D001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60DF0"/>
    <w:multiLevelType w:val="hybridMultilevel"/>
    <w:tmpl w:val="B88E930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9622EEC"/>
    <w:multiLevelType w:val="hybridMultilevel"/>
    <w:tmpl w:val="4690521E"/>
    <w:lvl w:ilvl="0" w:tplc="DB3654A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2AAB0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BF77EF"/>
    <w:multiLevelType w:val="hybridMultilevel"/>
    <w:tmpl w:val="96A244E0"/>
    <w:lvl w:ilvl="0" w:tplc="EB768B32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2820C8"/>
    <w:multiLevelType w:val="hybridMultilevel"/>
    <w:tmpl w:val="8BA49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66841"/>
    <w:multiLevelType w:val="singleLevel"/>
    <w:tmpl w:val="9F004DF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9">
    <w:nsid w:val="70774393"/>
    <w:multiLevelType w:val="hybridMultilevel"/>
    <w:tmpl w:val="2B305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CF69FE"/>
    <w:multiLevelType w:val="hybridMultilevel"/>
    <w:tmpl w:val="3140AE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2B425F"/>
    <w:multiLevelType w:val="hybridMultilevel"/>
    <w:tmpl w:val="EA1A98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847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0B04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622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CB09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4B6E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8A4C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6FC2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8E6E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E22CEE"/>
    <w:multiLevelType w:val="hybridMultilevel"/>
    <w:tmpl w:val="23C47EBA"/>
    <w:lvl w:ilvl="0" w:tplc="41A01B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22AD78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4002B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06A367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AF6E8C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15A4F5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7D4E5E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044FD2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A1ED72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7CDD02B8"/>
    <w:multiLevelType w:val="hybridMultilevel"/>
    <w:tmpl w:val="167A97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F10F45"/>
    <w:multiLevelType w:val="hybridMultilevel"/>
    <w:tmpl w:val="010697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44"/>
  </w:num>
  <w:num w:numId="4">
    <w:abstractNumId w:val="1"/>
  </w:num>
  <w:num w:numId="5">
    <w:abstractNumId w:val="6"/>
  </w:num>
  <w:num w:numId="6">
    <w:abstractNumId w:val="40"/>
  </w:num>
  <w:num w:numId="7">
    <w:abstractNumId w:val="32"/>
  </w:num>
  <w:num w:numId="8">
    <w:abstractNumId w:val="36"/>
  </w:num>
  <w:num w:numId="9">
    <w:abstractNumId w:val="31"/>
  </w:num>
  <w:num w:numId="10">
    <w:abstractNumId w:val="20"/>
  </w:num>
  <w:num w:numId="11">
    <w:abstractNumId w:val="43"/>
  </w:num>
  <w:num w:numId="12">
    <w:abstractNumId w:val="12"/>
  </w:num>
  <w:num w:numId="13">
    <w:abstractNumId w:val="25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18"/>
  </w:num>
  <w:num w:numId="31">
    <w:abstractNumId w:val="27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9"/>
  </w:num>
  <w:num w:numId="42">
    <w:abstractNumId w:val="41"/>
  </w:num>
  <w:num w:numId="43">
    <w:abstractNumId w:val="3"/>
  </w:num>
  <w:num w:numId="44">
    <w:abstractNumId w:val="19"/>
  </w:num>
  <w:num w:numId="45">
    <w:abstractNumId w:val="21"/>
  </w:num>
  <w:num w:numId="46">
    <w:abstractNumId w:val="7"/>
  </w:num>
  <w:num w:numId="47">
    <w:abstractNumId w:val="0"/>
  </w:num>
  <w:num w:numId="48">
    <w:abstractNumId w:val="4"/>
  </w:num>
  <w:num w:numId="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F0"/>
    <w:rsid w:val="000006B7"/>
    <w:rsid w:val="000068D5"/>
    <w:rsid w:val="00012883"/>
    <w:rsid w:val="00013A18"/>
    <w:rsid w:val="00015DBC"/>
    <w:rsid w:val="0001646D"/>
    <w:rsid w:val="00016C55"/>
    <w:rsid w:val="00021C3C"/>
    <w:rsid w:val="00022DE3"/>
    <w:rsid w:val="000230D6"/>
    <w:rsid w:val="00023E5A"/>
    <w:rsid w:val="000248BB"/>
    <w:rsid w:val="000255D7"/>
    <w:rsid w:val="000259C8"/>
    <w:rsid w:val="00027CC6"/>
    <w:rsid w:val="00027FB7"/>
    <w:rsid w:val="000340D9"/>
    <w:rsid w:val="00046521"/>
    <w:rsid w:val="0005143F"/>
    <w:rsid w:val="000519A1"/>
    <w:rsid w:val="00057847"/>
    <w:rsid w:val="00060B89"/>
    <w:rsid w:val="00060D02"/>
    <w:rsid w:val="00062263"/>
    <w:rsid w:val="00063E8F"/>
    <w:rsid w:val="00063EDA"/>
    <w:rsid w:val="000640F3"/>
    <w:rsid w:val="00075F7C"/>
    <w:rsid w:val="00077D8B"/>
    <w:rsid w:val="000828FA"/>
    <w:rsid w:val="00083255"/>
    <w:rsid w:val="0008442A"/>
    <w:rsid w:val="00087D3D"/>
    <w:rsid w:val="000961A3"/>
    <w:rsid w:val="000976D2"/>
    <w:rsid w:val="000A302D"/>
    <w:rsid w:val="000A377A"/>
    <w:rsid w:val="000A4B0B"/>
    <w:rsid w:val="000B3BA7"/>
    <w:rsid w:val="000B6207"/>
    <w:rsid w:val="000B7B26"/>
    <w:rsid w:val="000B7D76"/>
    <w:rsid w:val="000C4C32"/>
    <w:rsid w:val="000C522F"/>
    <w:rsid w:val="000D02E6"/>
    <w:rsid w:val="000D2D61"/>
    <w:rsid w:val="000D6AF6"/>
    <w:rsid w:val="000D7221"/>
    <w:rsid w:val="000E01A6"/>
    <w:rsid w:val="000E1EFC"/>
    <w:rsid w:val="000E2296"/>
    <w:rsid w:val="000E39B6"/>
    <w:rsid w:val="000E6BD9"/>
    <w:rsid w:val="000F1379"/>
    <w:rsid w:val="000F34D0"/>
    <w:rsid w:val="000F36C0"/>
    <w:rsid w:val="000F79F0"/>
    <w:rsid w:val="0010155B"/>
    <w:rsid w:val="0010279D"/>
    <w:rsid w:val="00107642"/>
    <w:rsid w:val="0010776A"/>
    <w:rsid w:val="001141B4"/>
    <w:rsid w:val="00117CA7"/>
    <w:rsid w:val="00122F9A"/>
    <w:rsid w:val="001245EE"/>
    <w:rsid w:val="001271EC"/>
    <w:rsid w:val="0012770B"/>
    <w:rsid w:val="00132F36"/>
    <w:rsid w:val="0013612F"/>
    <w:rsid w:val="001468EA"/>
    <w:rsid w:val="00147D08"/>
    <w:rsid w:val="00151BB9"/>
    <w:rsid w:val="0015259A"/>
    <w:rsid w:val="00153FED"/>
    <w:rsid w:val="00154DE6"/>
    <w:rsid w:val="00155E68"/>
    <w:rsid w:val="00165FC9"/>
    <w:rsid w:val="0017049F"/>
    <w:rsid w:val="0017288B"/>
    <w:rsid w:val="00173355"/>
    <w:rsid w:val="0017489B"/>
    <w:rsid w:val="00174F7D"/>
    <w:rsid w:val="001760F5"/>
    <w:rsid w:val="00180EA0"/>
    <w:rsid w:val="00181DB4"/>
    <w:rsid w:val="00183040"/>
    <w:rsid w:val="00184E48"/>
    <w:rsid w:val="001906E9"/>
    <w:rsid w:val="0019102C"/>
    <w:rsid w:val="00194ABD"/>
    <w:rsid w:val="001A3F0E"/>
    <w:rsid w:val="001B0E49"/>
    <w:rsid w:val="001B53A3"/>
    <w:rsid w:val="001C2748"/>
    <w:rsid w:val="001C7E4E"/>
    <w:rsid w:val="001D6E5B"/>
    <w:rsid w:val="001F07A9"/>
    <w:rsid w:val="001F2973"/>
    <w:rsid w:val="001F54DC"/>
    <w:rsid w:val="001F5A5A"/>
    <w:rsid w:val="001F7062"/>
    <w:rsid w:val="0020041F"/>
    <w:rsid w:val="002007A3"/>
    <w:rsid w:val="00200F03"/>
    <w:rsid w:val="002025DD"/>
    <w:rsid w:val="00203628"/>
    <w:rsid w:val="002048A5"/>
    <w:rsid w:val="00207EE4"/>
    <w:rsid w:val="00211AF3"/>
    <w:rsid w:val="002154B1"/>
    <w:rsid w:val="0022199C"/>
    <w:rsid w:val="00221CF8"/>
    <w:rsid w:val="00221ECD"/>
    <w:rsid w:val="002228DC"/>
    <w:rsid w:val="0022317B"/>
    <w:rsid w:val="00223508"/>
    <w:rsid w:val="00223B67"/>
    <w:rsid w:val="00225413"/>
    <w:rsid w:val="00230803"/>
    <w:rsid w:val="002310D6"/>
    <w:rsid w:val="002313BE"/>
    <w:rsid w:val="00231EFB"/>
    <w:rsid w:val="00234799"/>
    <w:rsid w:val="00242F43"/>
    <w:rsid w:val="00243B22"/>
    <w:rsid w:val="00243E77"/>
    <w:rsid w:val="00250ED2"/>
    <w:rsid w:val="00254E8E"/>
    <w:rsid w:val="00255A16"/>
    <w:rsid w:val="002576F8"/>
    <w:rsid w:val="00257DF7"/>
    <w:rsid w:val="002615F7"/>
    <w:rsid w:val="00261B93"/>
    <w:rsid w:val="00264FA8"/>
    <w:rsid w:val="00267FD1"/>
    <w:rsid w:val="00271455"/>
    <w:rsid w:val="00271F01"/>
    <w:rsid w:val="00272678"/>
    <w:rsid w:val="00273E30"/>
    <w:rsid w:val="00276C36"/>
    <w:rsid w:val="00280850"/>
    <w:rsid w:val="00282F08"/>
    <w:rsid w:val="00283780"/>
    <w:rsid w:val="00284B7E"/>
    <w:rsid w:val="00284E64"/>
    <w:rsid w:val="00287C4E"/>
    <w:rsid w:val="0029409B"/>
    <w:rsid w:val="00294DBF"/>
    <w:rsid w:val="00295D0E"/>
    <w:rsid w:val="00297FA9"/>
    <w:rsid w:val="002A1D89"/>
    <w:rsid w:val="002A4C1F"/>
    <w:rsid w:val="002A5CE7"/>
    <w:rsid w:val="002B2EAC"/>
    <w:rsid w:val="002B52EC"/>
    <w:rsid w:val="002C2F5A"/>
    <w:rsid w:val="002C3782"/>
    <w:rsid w:val="002C419D"/>
    <w:rsid w:val="002D1ACF"/>
    <w:rsid w:val="002D3722"/>
    <w:rsid w:val="002D3986"/>
    <w:rsid w:val="002D71D7"/>
    <w:rsid w:val="002E3EAE"/>
    <w:rsid w:val="002E5DE8"/>
    <w:rsid w:val="00301723"/>
    <w:rsid w:val="0030265F"/>
    <w:rsid w:val="003068F8"/>
    <w:rsid w:val="00312B68"/>
    <w:rsid w:val="00313CE5"/>
    <w:rsid w:val="003143A1"/>
    <w:rsid w:val="00317820"/>
    <w:rsid w:val="0032375C"/>
    <w:rsid w:val="0032788C"/>
    <w:rsid w:val="00327E28"/>
    <w:rsid w:val="00331212"/>
    <w:rsid w:val="00332052"/>
    <w:rsid w:val="00332333"/>
    <w:rsid w:val="00335FBE"/>
    <w:rsid w:val="003429D4"/>
    <w:rsid w:val="00344209"/>
    <w:rsid w:val="00344A1B"/>
    <w:rsid w:val="00345A92"/>
    <w:rsid w:val="003508C5"/>
    <w:rsid w:val="003518EA"/>
    <w:rsid w:val="00360933"/>
    <w:rsid w:val="0036668A"/>
    <w:rsid w:val="00367264"/>
    <w:rsid w:val="003712AF"/>
    <w:rsid w:val="0037200B"/>
    <w:rsid w:val="00373796"/>
    <w:rsid w:val="003873D0"/>
    <w:rsid w:val="003933A6"/>
    <w:rsid w:val="00397626"/>
    <w:rsid w:val="003A26EB"/>
    <w:rsid w:val="003A2909"/>
    <w:rsid w:val="003A2FA3"/>
    <w:rsid w:val="003A5312"/>
    <w:rsid w:val="003B1AB0"/>
    <w:rsid w:val="003B7970"/>
    <w:rsid w:val="003B7B3A"/>
    <w:rsid w:val="003C1CA0"/>
    <w:rsid w:val="003C3B76"/>
    <w:rsid w:val="003D2C64"/>
    <w:rsid w:val="003D3B57"/>
    <w:rsid w:val="003D6635"/>
    <w:rsid w:val="003D6F1C"/>
    <w:rsid w:val="003E20E5"/>
    <w:rsid w:val="003E3416"/>
    <w:rsid w:val="003E4ADA"/>
    <w:rsid w:val="003E625B"/>
    <w:rsid w:val="003E7E8E"/>
    <w:rsid w:val="003E7EAB"/>
    <w:rsid w:val="003F0A0F"/>
    <w:rsid w:val="003F2C57"/>
    <w:rsid w:val="003F54F5"/>
    <w:rsid w:val="003F6CF5"/>
    <w:rsid w:val="003F75DD"/>
    <w:rsid w:val="00401867"/>
    <w:rsid w:val="00401EAF"/>
    <w:rsid w:val="00410511"/>
    <w:rsid w:val="004115D5"/>
    <w:rsid w:val="00411FE0"/>
    <w:rsid w:val="004128C3"/>
    <w:rsid w:val="00414FBE"/>
    <w:rsid w:val="00420EF9"/>
    <w:rsid w:val="00424EEE"/>
    <w:rsid w:val="0042795D"/>
    <w:rsid w:val="00430B6C"/>
    <w:rsid w:val="0043382F"/>
    <w:rsid w:val="00444410"/>
    <w:rsid w:val="0044451B"/>
    <w:rsid w:val="00447139"/>
    <w:rsid w:val="004500E0"/>
    <w:rsid w:val="00451BC6"/>
    <w:rsid w:val="00452F06"/>
    <w:rsid w:val="00456661"/>
    <w:rsid w:val="004635DA"/>
    <w:rsid w:val="00471C83"/>
    <w:rsid w:val="00471ED9"/>
    <w:rsid w:val="00472B21"/>
    <w:rsid w:val="00472B54"/>
    <w:rsid w:val="00472C4C"/>
    <w:rsid w:val="004734F8"/>
    <w:rsid w:val="00475BB2"/>
    <w:rsid w:val="00477ECA"/>
    <w:rsid w:val="00484DB2"/>
    <w:rsid w:val="0049012D"/>
    <w:rsid w:val="0049032D"/>
    <w:rsid w:val="00495BF5"/>
    <w:rsid w:val="004A3321"/>
    <w:rsid w:val="004A67E1"/>
    <w:rsid w:val="004B486F"/>
    <w:rsid w:val="004B5F2B"/>
    <w:rsid w:val="004B7FA1"/>
    <w:rsid w:val="004C3395"/>
    <w:rsid w:val="004C4550"/>
    <w:rsid w:val="004C487C"/>
    <w:rsid w:val="004C6F74"/>
    <w:rsid w:val="004D40AF"/>
    <w:rsid w:val="004D6658"/>
    <w:rsid w:val="004E0F88"/>
    <w:rsid w:val="004E19C7"/>
    <w:rsid w:val="004E5E40"/>
    <w:rsid w:val="004E69DA"/>
    <w:rsid w:val="004E6E2F"/>
    <w:rsid w:val="004E7BB3"/>
    <w:rsid w:val="004F07AC"/>
    <w:rsid w:val="004F2664"/>
    <w:rsid w:val="004F3F50"/>
    <w:rsid w:val="005065AD"/>
    <w:rsid w:val="00507DB8"/>
    <w:rsid w:val="005100A7"/>
    <w:rsid w:val="00511E29"/>
    <w:rsid w:val="00512A94"/>
    <w:rsid w:val="00513BA7"/>
    <w:rsid w:val="00520529"/>
    <w:rsid w:val="005277C9"/>
    <w:rsid w:val="0053118C"/>
    <w:rsid w:val="0053172B"/>
    <w:rsid w:val="00533A54"/>
    <w:rsid w:val="00534CBE"/>
    <w:rsid w:val="00535193"/>
    <w:rsid w:val="005510EC"/>
    <w:rsid w:val="00552B38"/>
    <w:rsid w:val="00553BB2"/>
    <w:rsid w:val="00554463"/>
    <w:rsid w:val="00555E6A"/>
    <w:rsid w:val="005566D2"/>
    <w:rsid w:val="00560CCE"/>
    <w:rsid w:val="00572D67"/>
    <w:rsid w:val="00574D27"/>
    <w:rsid w:val="00576BC2"/>
    <w:rsid w:val="005802A8"/>
    <w:rsid w:val="00581D20"/>
    <w:rsid w:val="00583326"/>
    <w:rsid w:val="00583673"/>
    <w:rsid w:val="005837D5"/>
    <w:rsid w:val="00586D0C"/>
    <w:rsid w:val="005874B7"/>
    <w:rsid w:val="00592B57"/>
    <w:rsid w:val="005A037D"/>
    <w:rsid w:val="005A3407"/>
    <w:rsid w:val="005A3E49"/>
    <w:rsid w:val="005A543F"/>
    <w:rsid w:val="005A5658"/>
    <w:rsid w:val="005A671B"/>
    <w:rsid w:val="005B3C72"/>
    <w:rsid w:val="005B5515"/>
    <w:rsid w:val="005B6037"/>
    <w:rsid w:val="005B60FE"/>
    <w:rsid w:val="005C2271"/>
    <w:rsid w:val="005C4323"/>
    <w:rsid w:val="005C5001"/>
    <w:rsid w:val="005C5727"/>
    <w:rsid w:val="005C5D14"/>
    <w:rsid w:val="005D0E50"/>
    <w:rsid w:val="005D2003"/>
    <w:rsid w:val="005D270B"/>
    <w:rsid w:val="005D2999"/>
    <w:rsid w:val="005D2F6B"/>
    <w:rsid w:val="005D69DE"/>
    <w:rsid w:val="005D6ACA"/>
    <w:rsid w:val="005D7160"/>
    <w:rsid w:val="005E566E"/>
    <w:rsid w:val="005E5D53"/>
    <w:rsid w:val="005E7457"/>
    <w:rsid w:val="005F096D"/>
    <w:rsid w:val="005F7E7D"/>
    <w:rsid w:val="00611373"/>
    <w:rsid w:val="00611A40"/>
    <w:rsid w:val="00612577"/>
    <w:rsid w:val="00624C57"/>
    <w:rsid w:val="00624FA3"/>
    <w:rsid w:val="006279FB"/>
    <w:rsid w:val="00630383"/>
    <w:rsid w:val="00633319"/>
    <w:rsid w:val="00637E93"/>
    <w:rsid w:val="006430B0"/>
    <w:rsid w:val="0065214A"/>
    <w:rsid w:val="00654D49"/>
    <w:rsid w:val="00656293"/>
    <w:rsid w:val="00657C9B"/>
    <w:rsid w:val="00666B79"/>
    <w:rsid w:val="00667853"/>
    <w:rsid w:val="00671CA5"/>
    <w:rsid w:val="00672017"/>
    <w:rsid w:val="006723C1"/>
    <w:rsid w:val="006727C4"/>
    <w:rsid w:val="00674AAE"/>
    <w:rsid w:val="00681104"/>
    <w:rsid w:val="006820DC"/>
    <w:rsid w:val="0068732B"/>
    <w:rsid w:val="00691C90"/>
    <w:rsid w:val="00692CCA"/>
    <w:rsid w:val="0069688D"/>
    <w:rsid w:val="00696B73"/>
    <w:rsid w:val="00697B1C"/>
    <w:rsid w:val="006A01BE"/>
    <w:rsid w:val="006A0FC9"/>
    <w:rsid w:val="006A1EBB"/>
    <w:rsid w:val="006A4367"/>
    <w:rsid w:val="006A7AB8"/>
    <w:rsid w:val="006B1092"/>
    <w:rsid w:val="006B1D76"/>
    <w:rsid w:val="006B362B"/>
    <w:rsid w:val="006B43EF"/>
    <w:rsid w:val="006B50B3"/>
    <w:rsid w:val="006B5D38"/>
    <w:rsid w:val="006B634C"/>
    <w:rsid w:val="006C0E02"/>
    <w:rsid w:val="006C32C9"/>
    <w:rsid w:val="006D0D49"/>
    <w:rsid w:val="006D501C"/>
    <w:rsid w:val="006D7CB6"/>
    <w:rsid w:val="006E04E3"/>
    <w:rsid w:val="006E200F"/>
    <w:rsid w:val="006E4AC4"/>
    <w:rsid w:val="006E66DE"/>
    <w:rsid w:val="006E69C5"/>
    <w:rsid w:val="006E723A"/>
    <w:rsid w:val="006F18D7"/>
    <w:rsid w:val="006F2D18"/>
    <w:rsid w:val="006F4DB6"/>
    <w:rsid w:val="006F5724"/>
    <w:rsid w:val="006F60D7"/>
    <w:rsid w:val="007007AA"/>
    <w:rsid w:val="00701392"/>
    <w:rsid w:val="00702C14"/>
    <w:rsid w:val="0070380E"/>
    <w:rsid w:val="00710561"/>
    <w:rsid w:val="007130EB"/>
    <w:rsid w:val="00713CE6"/>
    <w:rsid w:val="007177E4"/>
    <w:rsid w:val="0072779D"/>
    <w:rsid w:val="00732DDF"/>
    <w:rsid w:val="007366D4"/>
    <w:rsid w:val="007413A7"/>
    <w:rsid w:val="007519DC"/>
    <w:rsid w:val="00756A55"/>
    <w:rsid w:val="00756DA3"/>
    <w:rsid w:val="00760E11"/>
    <w:rsid w:val="0076164F"/>
    <w:rsid w:val="00771200"/>
    <w:rsid w:val="00775EF1"/>
    <w:rsid w:val="00776D24"/>
    <w:rsid w:val="00781FAB"/>
    <w:rsid w:val="0078703B"/>
    <w:rsid w:val="00787F0F"/>
    <w:rsid w:val="00793C4B"/>
    <w:rsid w:val="00793C89"/>
    <w:rsid w:val="00794169"/>
    <w:rsid w:val="007942AA"/>
    <w:rsid w:val="00794596"/>
    <w:rsid w:val="00796C31"/>
    <w:rsid w:val="0079758A"/>
    <w:rsid w:val="007A5363"/>
    <w:rsid w:val="007A551C"/>
    <w:rsid w:val="007B2AE6"/>
    <w:rsid w:val="007B3472"/>
    <w:rsid w:val="007B4104"/>
    <w:rsid w:val="007B4AC9"/>
    <w:rsid w:val="007B59BA"/>
    <w:rsid w:val="007C1DA7"/>
    <w:rsid w:val="007C2506"/>
    <w:rsid w:val="007C5200"/>
    <w:rsid w:val="007C5D43"/>
    <w:rsid w:val="007D2248"/>
    <w:rsid w:val="007D4641"/>
    <w:rsid w:val="007D5C28"/>
    <w:rsid w:val="007D5F70"/>
    <w:rsid w:val="007D779F"/>
    <w:rsid w:val="007E2BEA"/>
    <w:rsid w:val="007F0ABC"/>
    <w:rsid w:val="007F325D"/>
    <w:rsid w:val="007F3BB0"/>
    <w:rsid w:val="00800C20"/>
    <w:rsid w:val="00801FEB"/>
    <w:rsid w:val="00805129"/>
    <w:rsid w:val="008055BD"/>
    <w:rsid w:val="00806373"/>
    <w:rsid w:val="00807D9E"/>
    <w:rsid w:val="00811ED4"/>
    <w:rsid w:val="00811F81"/>
    <w:rsid w:val="00813939"/>
    <w:rsid w:val="00814FE6"/>
    <w:rsid w:val="008171FF"/>
    <w:rsid w:val="00820B43"/>
    <w:rsid w:val="00821A1F"/>
    <w:rsid w:val="00827FA9"/>
    <w:rsid w:val="00831FE2"/>
    <w:rsid w:val="00832A98"/>
    <w:rsid w:val="008353F4"/>
    <w:rsid w:val="00836C57"/>
    <w:rsid w:val="0084274B"/>
    <w:rsid w:val="008459D6"/>
    <w:rsid w:val="008467D5"/>
    <w:rsid w:val="00851B20"/>
    <w:rsid w:val="00852ADC"/>
    <w:rsid w:val="008536A5"/>
    <w:rsid w:val="00853C85"/>
    <w:rsid w:val="00857BC7"/>
    <w:rsid w:val="00861649"/>
    <w:rsid w:val="00864091"/>
    <w:rsid w:val="00871433"/>
    <w:rsid w:val="0087291F"/>
    <w:rsid w:val="008773D0"/>
    <w:rsid w:val="00883EA3"/>
    <w:rsid w:val="00885254"/>
    <w:rsid w:val="0088532A"/>
    <w:rsid w:val="00887C9E"/>
    <w:rsid w:val="00890A9A"/>
    <w:rsid w:val="00890C51"/>
    <w:rsid w:val="008977AC"/>
    <w:rsid w:val="008A0694"/>
    <w:rsid w:val="008A32AC"/>
    <w:rsid w:val="008A6F08"/>
    <w:rsid w:val="008B37D8"/>
    <w:rsid w:val="008C10AA"/>
    <w:rsid w:val="008C2E4F"/>
    <w:rsid w:val="008D106D"/>
    <w:rsid w:val="008D1F8B"/>
    <w:rsid w:val="008D4DBC"/>
    <w:rsid w:val="008E633E"/>
    <w:rsid w:val="008E65A2"/>
    <w:rsid w:val="008E722B"/>
    <w:rsid w:val="008F238B"/>
    <w:rsid w:val="008F5AEC"/>
    <w:rsid w:val="008F6923"/>
    <w:rsid w:val="008F7AB4"/>
    <w:rsid w:val="009015D8"/>
    <w:rsid w:val="00905ACA"/>
    <w:rsid w:val="0090741B"/>
    <w:rsid w:val="0091059A"/>
    <w:rsid w:val="00910FCE"/>
    <w:rsid w:val="00912E11"/>
    <w:rsid w:val="00923558"/>
    <w:rsid w:val="009274B5"/>
    <w:rsid w:val="009356D2"/>
    <w:rsid w:val="0094062D"/>
    <w:rsid w:val="00940CEC"/>
    <w:rsid w:val="00940DC3"/>
    <w:rsid w:val="0095065B"/>
    <w:rsid w:val="009545AE"/>
    <w:rsid w:val="009556E4"/>
    <w:rsid w:val="00956BAC"/>
    <w:rsid w:val="0096050C"/>
    <w:rsid w:val="00966047"/>
    <w:rsid w:val="00966EA7"/>
    <w:rsid w:val="00975017"/>
    <w:rsid w:val="00980714"/>
    <w:rsid w:val="00984F1F"/>
    <w:rsid w:val="0098573A"/>
    <w:rsid w:val="0099137B"/>
    <w:rsid w:val="00991883"/>
    <w:rsid w:val="009949DB"/>
    <w:rsid w:val="00995ABC"/>
    <w:rsid w:val="009A17C7"/>
    <w:rsid w:val="009A1D68"/>
    <w:rsid w:val="009A223F"/>
    <w:rsid w:val="009A2DAD"/>
    <w:rsid w:val="009A4440"/>
    <w:rsid w:val="009A47A4"/>
    <w:rsid w:val="009A5999"/>
    <w:rsid w:val="009B26F2"/>
    <w:rsid w:val="009B6468"/>
    <w:rsid w:val="009C2AD1"/>
    <w:rsid w:val="009C2CE8"/>
    <w:rsid w:val="009D5751"/>
    <w:rsid w:val="009D7367"/>
    <w:rsid w:val="009E06E5"/>
    <w:rsid w:val="009E5B04"/>
    <w:rsid w:val="009F1E1D"/>
    <w:rsid w:val="009F4FF3"/>
    <w:rsid w:val="009F7769"/>
    <w:rsid w:val="00A12907"/>
    <w:rsid w:val="00A14259"/>
    <w:rsid w:val="00A153C9"/>
    <w:rsid w:val="00A22E52"/>
    <w:rsid w:val="00A25551"/>
    <w:rsid w:val="00A26047"/>
    <w:rsid w:val="00A27C04"/>
    <w:rsid w:val="00A27F12"/>
    <w:rsid w:val="00A31176"/>
    <w:rsid w:val="00A348CD"/>
    <w:rsid w:val="00A4013E"/>
    <w:rsid w:val="00A40BC2"/>
    <w:rsid w:val="00A40D68"/>
    <w:rsid w:val="00A43733"/>
    <w:rsid w:val="00A47ECB"/>
    <w:rsid w:val="00A52FBE"/>
    <w:rsid w:val="00A5676C"/>
    <w:rsid w:val="00A70475"/>
    <w:rsid w:val="00A75428"/>
    <w:rsid w:val="00A80F57"/>
    <w:rsid w:val="00A81559"/>
    <w:rsid w:val="00AA0928"/>
    <w:rsid w:val="00AA0D03"/>
    <w:rsid w:val="00AA1790"/>
    <w:rsid w:val="00AA19E2"/>
    <w:rsid w:val="00AA2C1F"/>
    <w:rsid w:val="00AA3525"/>
    <w:rsid w:val="00AA6AE8"/>
    <w:rsid w:val="00AB1A88"/>
    <w:rsid w:val="00AB21A3"/>
    <w:rsid w:val="00AB7707"/>
    <w:rsid w:val="00AC1600"/>
    <w:rsid w:val="00AC3DD7"/>
    <w:rsid w:val="00AC40A8"/>
    <w:rsid w:val="00AC4ECE"/>
    <w:rsid w:val="00AD1E63"/>
    <w:rsid w:val="00AD2D8C"/>
    <w:rsid w:val="00AD2F63"/>
    <w:rsid w:val="00AD4C62"/>
    <w:rsid w:val="00AD6229"/>
    <w:rsid w:val="00AD79FE"/>
    <w:rsid w:val="00AE0E17"/>
    <w:rsid w:val="00AE10BA"/>
    <w:rsid w:val="00AE2229"/>
    <w:rsid w:val="00AE23F0"/>
    <w:rsid w:val="00AE27B9"/>
    <w:rsid w:val="00AE3855"/>
    <w:rsid w:val="00AE58E5"/>
    <w:rsid w:val="00AE7425"/>
    <w:rsid w:val="00AE7940"/>
    <w:rsid w:val="00AE7AA1"/>
    <w:rsid w:val="00AF6FDA"/>
    <w:rsid w:val="00AF791F"/>
    <w:rsid w:val="00AF7ED4"/>
    <w:rsid w:val="00B03711"/>
    <w:rsid w:val="00B03DF8"/>
    <w:rsid w:val="00B129EE"/>
    <w:rsid w:val="00B17D7C"/>
    <w:rsid w:val="00B2372E"/>
    <w:rsid w:val="00B35909"/>
    <w:rsid w:val="00B370AD"/>
    <w:rsid w:val="00B407A1"/>
    <w:rsid w:val="00B41832"/>
    <w:rsid w:val="00B41E0E"/>
    <w:rsid w:val="00B426A0"/>
    <w:rsid w:val="00B4787C"/>
    <w:rsid w:val="00B543E2"/>
    <w:rsid w:val="00B5613F"/>
    <w:rsid w:val="00B61B3C"/>
    <w:rsid w:val="00B625DB"/>
    <w:rsid w:val="00B66D8E"/>
    <w:rsid w:val="00B70E3A"/>
    <w:rsid w:val="00B72C94"/>
    <w:rsid w:val="00B756AF"/>
    <w:rsid w:val="00B77362"/>
    <w:rsid w:val="00B87275"/>
    <w:rsid w:val="00B9058C"/>
    <w:rsid w:val="00B91AC0"/>
    <w:rsid w:val="00B97B25"/>
    <w:rsid w:val="00BA136F"/>
    <w:rsid w:val="00BA51B8"/>
    <w:rsid w:val="00BA5277"/>
    <w:rsid w:val="00BB1162"/>
    <w:rsid w:val="00BB3D8D"/>
    <w:rsid w:val="00BB7F38"/>
    <w:rsid w:val="00BC7393"/>
    <w:rsid w:val="00BD0E86"/>
    <w:rsid w:val="00BD26FB"/>
    <w:rsid w:val="00BD2E38"/>
    <w:rsid w:val="00BD3F1E"/>
    <w:rsid w:val="00BD4347"/>
    <w:rsid w:val="00BD69EB"/>
    <w:rsid w:val="00BD6E43"/>
    <w:rsid w:val="00BE3A4F"/>
    <w:rsid w:val="00BE4311"/>
    <w:rsid w:val="00BE65A7"/>
    <w:rsid w:val="00BE6CF7"/>
    <w:rsid w:val="00BF0497"/>
    <w:rsid w:val="00BF3066"/>
    <w:rsid w:val="00BF4D97"/>
    <w:rsid w:val="00C024E4"/>
    <w:rsid w:val="00C03AB2"/>
    <w:rsid w:val="00C0648E"/>
    <w:rsid w:val="00C07518"/>
    <w:rsid w:val="00C10531"/>
    <w:rsid w:val="00C1143B"/>
    <w:rsid w:val="00C13ACE"/>
    <w:rsid w:val="00C16FA3"/>
    <w:rsid w:val="00C22038"/>
    <w:rsid w:val="00C22372"/>
    <w:rsid w:val="00C25E02"/>
    <w:rsid w:val="00C309A8"/>
    <w:rsid w:val="00C32233"/>
    <w:rsid w:val="00C35221"/>
    <w:rsid w:val="00C57261"/>
    <w:rsid w:val="00C60F91"/>
    <w:rsid w:val="00C62888"/>
    <w:rsid w:val="00C64651"/>
    <w:rsid w:val="00C64D24"/>
    <w:rsid w:val="00C655A0"/>
    <w:rsid w:val="00C71C7B"/>
    <w:rsid w:val="00C728D8"/>
    <w:rsid w:val="00C72D20"/>
    <w:rsid w:val="00C77F78"/>
    <w:rsid w:val="00C80A1C"/>
    <w:rsid w:val="00C824DE"/>
    <w:rsid w:val="00C92A19"/>
    <w:rsid w:val="00C95764"/>
    <w:rsid w:val="00C97D49"/>
    <w:rsid w:val="00CA0764"/>
    <w:rsid w:val="00CB0BA7"/>
    <w:rsid w:val="00CB110C"/>
    <w:rsid w:val="00CB57B5"/>
    <w:rsid w:val="00CC2414"/>
    <w:rsid w:val="00CC5270"/>
    <w:rsid w:val="00CD51CA"/>
    <w:rsid w:val="00CD5CC6"/>
    <w:rsid w:val="00CD65B9"/>
    <w:rsid w:val="00CD7374"/>
    <w:rsid w:val="00CD7F20"/>
    <w:rsid w:val="00CE30A0"/>
    <w:rsid w:val="00CE5600"/>
    <w:rsid w:val="00CE570F"/>
    <w:rsid w:val="00CE5C04"/>
    <w:rsid w:val="00CE6853"/>
    <w:rsid w:val="00CF3329"/>
    <w:rsid w:val="00CF4C89"/>
    <w:rsid w:val="00CF6AA5"/>
    <w:rsid w:val="00D01ACC"/>
    <w:rsid w:val="00D01B43"/>
    <w:rsid w:val="00D021BC"/>
    <w:rsid w:val="00D047EF"/>
    <w:rsid w:val="00D04AF9"/>
    <w:rsid w:val="00D05263"/>
    <w:rsid w:val="00D061D0"/>
    <w:rsid w:val="00D063B1"/>
    <w:rsid w:val="00D10B7D"/>
    <w:rsid w:val="00D15552"/>
    <w:rsid w:val="00D25F23"/>
    <w:rsid w:val="00D261D5"/>
    <w:rsid w:val="00D32785"/>
    <w:rsid w:val="00D35651"/>
    <w:rsid w:val="00D3688A"/>
    <w:rsid w:val="00D41EC0"/>
    <w:rsid w:val="00D467A6"/>
    <w:rsid w:val="00D51C27"/>
    <w:rsid w:val="00D525FA"/>
    <w:rsid w:val="00D52867"/>
    <w:rsid w:val="00D6622B"/>
    <w:rsid w:val="00D701FE"/>
    <w:rsid w:val="00D74B06"/>
    <w:rsid w:val="00D757D1"/>
    <w:rsid w:val="00D82CF5"/>
    <w:rsid w:val="00D85427"/>
    <w:rsid w:val="00D86632"/>
    <w:rsid w:val="00D941E0"/>
    <w:rsid w:val="00D953B7"/>
    <w:rsid w:val="00D97028"/>
    <w:rsid w:val="00D976AF"/>
    <w:rsid w:val="00DA05CD"/>
    <w:rsid w:val="00DA29A3"/>
    <w:rsid w:val="00DB19F0"/>
    <w:rsid w:val="00DB4B46"/>
    <w:rsid w:val="00DB5E2C"/>
    <w:rsid w:val="00DC0E23"/>
    <w:rsid w:val="00DC2E3D"/>
    <w:rsid w:val="00DC31E9"/>
    <w:rsid w:val="00DC4792"/>
    <w:rsid w:val="00DC4B72"/>
    <w:rsid w:val="00DC6E19"/>
    <w:rsid w:val="00DC70E4"/>
    <w:rsid w:val="00DD3826"/>
    <w:rsid w:val="00DD56A1"/>
    <w:rsid w:val="00DE3D56"/>
    <w:rsid w:val="00DE3E54"/>
    <w:rsid w:val="00DF1F85"/>
    <w:rsid w:val="00E13929"/>
    <w:rsid w:val="00E1400C"/>
    <w:rsid w:val="00E1454F"/>
    <w:rsid w:val="00E15329"/>
    <w:rsid w:val="00E15B04"/>
    <w:rsid w:val="00E22339"/>
    <w:rsid w:val="00E2452B"/>
    <w:rsid w:val="00E253E5"/>
    <w:rsid w:val="00E259F0"/>
    <w:rsid w:val="00E2639A"/>
    <w:rsid w:val="00E31CE0"/>
    <w:rsid w:val="00E334DD"/>
    <w:rsid w:val="00E33D11"/>
    <w:rsid w:val="00E33E37"/>
    <w:rsid w:val="00E357E9"/>
    <w:rsid w:val="00E37616"/>
    <w:rsid w:val="00E437F8"/>
    <w:rsid w:val="00E467CC"/>
    <w:rsid w:val="00E47F39"/>
    <w:rsid w:val="00E61008"/>
    <w:rsid w:val="00E61879"/>
    <w:rsid w:val="00E6334E"/>
    <w:rsid w:val="00E6428F"/>
    <w:rsid w:val="00E65135"/>
    <w:rsid w:val="00E733AC"/>
    <w:rsid w:val="00E73ED0"/>
    <w:rsid w:val="00E74390"/>
    <w:rsid w:val="00E81A7E"/>
    <w:rsid w:val="00E82F2B"/>
    <w:rsid w:val="00E85895"/>
    <w:rsid w:val="00E86F82"/>
    <w:rsid w:val="00E91CA0"/>
    <w:rsid w:val="00E96EB9"/>
    <w:rsid w:val="00EA196E"/>
    <w:rsid w:val="00EA3593"/>
    <w:rsid w:val="00EA4172"/>
    <w:rsid w:val="00EA74D1"/>
    <w:rsid w:val="00EB0C8E"/>
    <w:rsid w:val="00EB13E3"/>
    <w:rsid w:val="00EB143C"/>
    <w:rsid w:val="00EB27B2"/>
    <w:rsid w:val="00EB3626"/>
    <w:rsid w:val="00EB5A9B"/>
    <w:rsid w:val="00EB5BFB"/>
    <w:rsid w:val="00EB6045"/>
    <w:rsid w:val="00EB7B06"/>
    <w:rsid w:val="00EC248A"/>
    <w:rsid w:val="00EC5815"/>
    <w:rsid w:val="00ED0DD5"/>
    <w:rsid w:val="00ED3CE6"/>
    <w:rsid w:val="00ED4387"/>
    <w:rsid w:val="00ED4A93"/>
    <w:rsid w:val="00ED6437"/>
    <w:rsid w:val="00EF3EC7"/>
    <w:rsid w:val="00EF6A77"/>
    <w:rsid w:val="00EF7A93"/>
    <w:rsid w:val="00EF7E44"/>
    <w:rsid w:val="00F04256"/>
    <w:rsid w:val="00F056AB"/>
    <w:rsid w:val="00F06F9D"/>
    <w:rsid w:val="00F12B33"/>
    <w:rsid w:val="00F15D05"/>
    <w:rsid w:val="00F2445F"/>
    <w:rsid w:val="00F26FC5"/>
    <w:rsid w:val="00F328AE"/>
    <w:rsid w:val="00F37A77"/>
    <w:rsid w:val="00F42F54"/>
    <w:rsid w:val="00F442AD"/>
    <w:rsid w:val="00F44C62"/>
    <w:rsid w:val="00F463C9"/>
    <w:rsid w:val="00F511F4"/>
    <w:rsid w:val="00F575A3"/>
    <w:rsid w:val="00F623B1"/>
    <w:rsid w:val="00F7272F"/>
    <w:rsid w:val="00F7490D"/>
    <w:rsid w:val="00F75728"/>
    <w:rsid w:val="00F76B90"/>
    <w:rsid w:val="00F829B4"/>
    <w:rsid w:val="00F84294"/>
    <w:rsid w:val="00F91C59"/>
    <w:rsid w:val="00F93021"/>
    <w:rsid w:val="00F93E54"/>
    <w:rsid w:val="00F942A3"/>
    <w:rsid w:val="00F97C68"/>
    <w:rsid w:val="00FA1D92"/>
    <w:rsid w:val="00FB070B"/>
    <w:rsid w:val="00FC1649"/>
    <w:rsid w:val="00FC1AD6"/>
    <w:rsid w:val="00FC4065"/>
    <w:rsid w:val="00FC4920"/>
    <w:rsid w:val="00FC492C"/>
    <w:rsid w:val="00FC50B0"/>
    <w:rsid w:val="00FC528D"/>
    <w:rsid w:val="00FC68C5"/>
    <w:rsid w:val="00FC7B08"/>
    <w:rsid w:val="00FE03AC"/>
    <w:rsid w:val="00FE4A20"/>
    <w:rsid w:val="00FE694A"/>
    <w:rsid w:val="00FF0350"/>
    <w:rsid w:val="00FF34D7"/>
    <w:rsid w:val="00FF442E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1E3B1"/>
  <w15:docId w15:val="{10627E14-EBA3-4C3E-AFF3-E7835DA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47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D2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D2003"/>
    <w:pPr>
      <w:keepNext/>
      <w:outlineLvl w:val="1"/>
    </w:pPr>
    <w:rPr>
      <w:rFonts w:ascii="Futura Md BT" w:hAnsi="Futura Md BT"/>
      <w:b/>
      <w:color w:val="0000FF"/>
      <w:sz w:val="32"/>
    </w:rPr>
  </w:style>
  <w:style w:type="paragraph" w:styleId="Titolo3">
    <w:name w:val="heading 3"/>
    <w:basedOn w:val="Normale"/>
    <w:next w:val="Normale"/>
    <w:link w:val="Titolo3Carattere"/>
    <w:qFormat/>
    <w:rsid w:val="005D2003"/>
    <w:pPr>
      <w:keepNext/>
      <w:autoSpaceDE w:val="0"/>
      <w:autoSpaceDN w:val="0"/>
      <w:adjustRightInd w:val="0"/>
      <w:outlineLvl w:val="2"/>
    </w:pPr>
    <w:rPr>
      <w:rFonts w:ascii="Futura Md BT" w:hAnsi="Futura Md BT"/>
      <w:b/>
      <w:color w:val="0000FF"/>
      <w:spacing w:val="4"/>
      <w:sz w:val="28"/>
      <w:lang w:val="en-GB"/>
    </w:rPr>
  </w:style>
  <w:style w:type="paragraph" w:styleId="Titolo4">
    <w:name w:val="heading 4"/>
    <w:basedOn w:val="Normale"/>
    <w:next w:val="Normale"/>
    <w:link w:val="Titolo4Carattere"/>
    <w:qFormat/>
    <w:rsid w:val="005D2003"/>
    <w:pPr>
      <w:keepNext/>
      <w:autoSpaceDE w:val="0"/>
      <w:autoSpaceDN w:val="0"/>
      <w:adjustRightInd w:val="0"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D2003"/>
    <w:rPr>
      <w:rFonts w:ascii="Arial" w:hAnsi="Arial" w:cs="Arial"/>
      <w:color w:val="FF00FF"/>
      <w:sz w:val="18"/>
      <w:szCs w:val="18"/>
    </w:rPr>
  </w:style>
  <w:style w:type="paragraph" w:customStyle="1" w:styleId="Stile1">
    <w:name w:val="Stile1"/>
    <w:basedOn w:val="Normale"/>
    <w:rsid w:val="005D2003"/>
    <w:pPr>
      <w:tabs>
        <w:tab w:val="left" w:pos="709"/>
        <w:tab w:val="left" w:pos="4820"/>
      </w:tabs>
    </w:pPr>
    <w:rPr>
      <w:rFonts w:cs="Arial"/>
    </w:rPr>
  </w:style>
  <w:style w:type="paragraph" w:styleId="Corpodeltesto2">
    <w:name w:val="Body Text 2"/>
    <w:basedOn w:val="Normale"/>
    <w:rsid w:val="005D2003"/>
    <w:pPr>
      <w:autoSpaceDE w:val="0"/>
      <w:autoSpaceDN w:val="0"/>
      <w:adjustRightInd w:val="0"/>
      <w:jc w:val="both"/>
    </w:pPr>
    <w:rPr>
      <w:color w:val="000000"/>
    </w:rPr>
  </w:style>
  <w:style w:type="paragraph" w:styleId="Rientrocorpodeltesto">
    <w:name w:val="Body Text Indent"/>
    <w:basedOn w:val="Normale"/>
    <w:rsid w:val="005D2003"/>
    <w:pPr>
      <w:ind w:firstLine="709"/>
      <w:jc w:val="both"/>
    </w:pPr>
    <w:rPr>
      <w:rFonts w:ascii="Garamond" w:hAnsi="Garamond"/>
      <w:sz w:val="28"/>
      <w:szCs w:val="20"/>
    </w:rPr>
  </w:style>
  <w:style w:type="paragraph" w:styleId="Rientrocorpodeltesto2">
    <w:name w:val="Body Text Indent 2"/>
    <w:basedOn w:val="Normale"/>
    <w:rsid w:val="005D2003"/>
    <w:pPr>
      <w:ind w:firstLine="708"/>
      <w:jc w:val="both"/>
    </w:pPr>
    <w:rPr>
      <w:rFonts w:ascii="Garamond" w:hAnsi="Garamond"/>
      <w:sz w:val="28"/>
      <w:szCs w:val="20"/>
    </w:rPr>
  </w:style>
  <w:style w:type="paragraph" w:styleId="Pidipagina">
    <w:name w:val="footer"/>
    <w:basedOn w:val="Normale"/>
    <w:link w:val="PidipaginaCarattere"/>
    <w:uiPriority w:val="99"/>
    <w:rsid w:val="005D200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D2003"/>
  </w:style>
  <w:style w:type="paragraph" w:styleId="Corpodeltesto3">
    <w:name w:val="Body Text 3"/>
    <w:basedOn w:val="Normale"/>
    <w:rsid w:val="005D2003"/>
    <w:pPr>
      <w:autoSpaceDE w:val="0"/>
      <w:autoSpaceDN w:val="0"/>
      <w:adjustRightInd w:val="0"/>
      <w:spacing w:line="320" w:lineRule="exact"/>
      <w:jc w:val="both"/>
    </w:pPr>
    <w:rPr>
      <w:rFonts w:ascii="Futura Md BT" w:hAnsi="Futura Md BT"/>
      <w:b/>
      <w:color w:val="0000FF"/>
      <w:spacing w:val="4"/>
      <w:sz w:val="20"/>
      <w:lang w:val="en-GB"/>
    </w:rPr>
  </w:style>
  <w:style w:type="character" w:styleId="Collegamentoipertestuale">
    <w:name w:val="Hyperlink"/>
    <w:rsid w:val="005D2003"/>
    <w:rPr>
      <w:color w:val="0000FF"/>
      <w:u w:val="single"/>
    </w:rPr>
  </w:style>
  <w:style w:type="paragraph" w:styleId="Testofumetto">
    <w:name w:val="Balloon Text"/>
    <w:basedOn w:val="Normale"/>
    <w:semiHidden/>
    <w:rsid w:val="005D20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D2003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5D2003"/>
    <w:pPr>
      <w:spacing w:before="100" w:beforeAutospacing="1" w:after="100" w:afterAutospacing="1"/>
    </w:pPr>
  </w:style>
  <w:style w:type="paragraph" w:customStyle="1" w:styleId="cogfs">
    <w:name w:val="cogfs"/>
    <w:basedOn w:val="Normale"/>
    <w:rsid w:val="005D2003"/>
    <w:pPr>
      <w:widowControl w:val="0"/>
      <w:tabs>
        <w:tab w:val="left" w:pos="4820"/>
        <w:tab w:val="center" w:pos="6379"/>
      </w:tabs>
      <w:spacing w:after="240"/>
    </w:pPr>
    <w:rPr>
      <w:rFonts w:ascii="Garamond" w:hAnsi="Garamond"/>
      <w:i/>
      <w:sz w:val="28"/>
      <w:szCs w:val="20"/>
    </w:rPr>
  </w:style>
  <w:style w:type="paragraph" w:styleId="Testonotaapidipagina">
    <w:name w:val="footnote text"/>
    <w:basedOn w:val="Normale"/>
    <w:rsid w:val="00A70475"/>
    <w:rPr>
      <w:sz w:val="20"/>
      <w:szCs w:val="20"/>
    </w:rPr>
  </w:style>
  <w:style w:type="character" w:styleId="Rimandonotaapidipagina">
    <w:name w:val="footnote reference"/>
    <w:rsid w:val="00A7047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017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30172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30172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01723"/>
  </w:style>
  <w:style w:type="character" w:styleId="Rimandonotadichiusura">
    <w:name w:val="endnote reference"/>
    <w:rsid w:val="00301723"/>
    <w:rPr>
      <w:vertAlign w:val="superscript"/>
    </w:rPr>
  </w:style>
  <w:style w:type="character" w:styleId="Enfasigrassetto">
    <w:name w:val="Strong"/>
    <w:uiPriority w:val="22"/>
    <w:qFormat/>
    <w:rsid w:val="00CF6AA5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243E77"/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243E77"/>
    <w:rPr>
      <w:rFonts w:ascii="Consolas" w:eastAsia="Calibri" w:hAnsi="Consolas" w:cs="Consolas"/>
      <w:sz w:val="21"/>
      <w:szCs w:val="21"/>
    </w:rPr>
  </w:style>
  <w:style w:type="character" w:customStyle="1" w:styleId="Titolo4Carattere">
    <w:name w:val="Titolo 4 Carattere"/>
    <w:link w:val="Titolo4"/>
    <w:rsid w:val="00D35651"/>
    <w:rPr>
      <w:b/>
      <w:sz w:val="24"/>
      <w:szCs w:val="24"/>
    </w:rPr>
  </w:style>
  <w:style w:type="character" w:styleId="Collegamentovisitato">
    <w:name w:val="FollowedHyperlink"/>
    <w:rsid w:val="00666B79"/>
    <w:rPr>
      <w:color w:val="800080"/>
      <w:u w:val="single"/>
    </w:rPr>
  </w:style>
  <w:style w:type="paragraph" w:styleId="IndirizzoHTML">
    <w:name w:val="HTML Address"/>
    <w:basedOn w:val="Normale"/>
    <w:link w:val="IndirizzoHTMLCarattere"/>
    <w:unhideWhenUsed/>
    <w:rsid w:val="007B3472"/>
    <w:rPr>
      <w:i/>
      <w:iCs/>
    </w:rPr>
  </w:style>
  <w:style w:type="character" w:customStyle="1" w:styleId="IndirizzoHTMLCarattere">
    <w:name w:val="Indirizzo HTML Carattere"/>
    <w:link w:val="IndirizzoHTML"/>
    <w:rsid w:val="007B3472"/>
    <w:rPr>
      <w:i/>
      <w:iCs/>
      <w:sz w:val="24"/>
      <w:szCs w:val="24"/>
    </w:rPr>
  </w:style>
  <w:style w:type="character" w:customStyle="1" w:styleId="listapuntonero">
    <w:name w:val="listapuntonero"/>
    <w:basedOn w:val="Carpredefinitoparagrafo"/>
    <w:rsid w:val="004E5E40"/>
  </w:style>
  <w:style w:type="character" w:customStyle="1" w:styleId="Titolo3Carattere">
    <w:name w:val="Titolo 3 Carattere"/>
    <w:link w:val="Titolo3"/>
    <w:rsid w:val="000E01A6"/>
    <w:rPr>
      <w:rFonts w:ascii="Futura Md BT" w:hAnsi="Futura Md BT"/>
      <w:b/>
      <w:color w:val="0000FF"/>
      <w:spacing w:val="4"/>
      <w:sz w:val="28"/>
      <w:szCs w:val="24"/>
      <w:lang w:val="en-GB"/>
    </w:rPr>
  </w:style>
  <w:style w:type="character" w:customStyle="1" w:styleId="s6">
    <w:name w:val="s6"/>
    <w:uiPriority w:val="99"/>
    <w:rsid w:val="0030265F"/>
    <w:rPr>
      <w:rFonts w:cs="Times New Roman"/>
    </w:rPr>
  </w:style>
  <w:style w:type="character" w:customStyle="1" w:styleId="s7">
    <w:name w:val="s7"/>
    <w:uiPriority w:val="99"/>
    <w:rsid w:val="0030265F"/>
    <w:rPr>
      <w:rFonts w:cs="Times New Roman"/>
    </w:rPr>
  </w:style>
  <w:style w:type="character" w:customStyle="1" w:styleId="apple-converted-space">
    <w:name w:val="apple-converted-space"/>
    <w:rsid w:val="00DC4792"/>
  </w:style>
  <w:style w:type="character" w:customStyle="1" w:styleId="IntestazioneCarattere">
    <w:name w:val="Intestazione Carattere"/>
    <w:link w:val="Intestazione"/>
    <w:rsid w:val="003E4ADA"/>
    <w:rPr>
      <w:sz w:val="24"/>
      <w:szCs w:val="24"/>
    </w:rPr>
  </w:style>
  <w:style w:type="paragraph" w:customStyle="1" w:styleId="western">
    <w:name w:val="western"/>
    <w:basedOn w:val="Normale"/>
    <w:rsid w:val="004E6E2F"/>
    <w:pPr>
      <w:spacing w:before="100" w:beforeAutospacing="1"/>
      <w:jc w:val="both"/>
    </w:pPr>
    <w:rPr>
      <w:rFonts w:ascii="Garamond" w:eastAsia="Calibri" w:hAnsi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7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\Dati%20applicazioni\Microsoft\Modelli\Normalcorpor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6A76-18CB-4CAA-B677-C8D05F57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Normalcorporate</Template>
  <TotalTime>162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 (TITOLO)</vt:lpstr>
    </vt:vector>
  </TitlesOfParts>
  <Company>RFI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 (TITOLO)</dc:title>
  <dc:creator>Direzione Relazioni Estene</dc:creator>
  <cp:lastModifiedBy>BISERNI STEFANO</cp:lastModifiedBy>
  <cp:revision>19</cp:revision>
  <cp:lastPrinted>2016-10-07T11:27:00Z</cp:lastPrinted>
  <dcterms:created xsi:type="dcterms:W3CDTF">2016-10-12T13:50:00Z</dcterms:created>
  <dcterms:modified xsi:type="dcterms:W3CDTF">2016-10-14T18:44:00Z</dcterms:modified>
</cp:coreProperties>
</file>